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2973B" w14:textId="6E90DB06" w:rsidR="00F66048" w:rsidRPr="009040C8"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ko-KR"/>
        </w:rPr>
      </w:pPr>
      <w:r>
        <w:rPr>
          <w:rFonts w:ascii="Arial" w:eastAsia="바탕" w:hAnsi="Arial" w:cs="Arial"/>
          <w:b/>
          <w:bCs/>
          <w:sz w:val="24"/>
          <w:szCs w:val="24"/>
        </w:rPr>
        <w:t>3GPP TSG RAN WG1 Meeting #</w:t>
      </w:r>
      <w:r w:rsidR="00F63621">
        <w:rPr>
          <w:rFonts w:ascii="Arial" w:eastAsia="바탕" w:hAnsi="Arial" w:cs="Arial"/>
          <w:b/>
          <w:bCs/>
          <w:sz w:val="24"/>
          <w:szCs w:val="24"/>
        </w:rPr>
        <w:t>104</w:t>
      </w:r>
      <w:r w:rsidR="00E466D2">
        <w:rPr>
          <w:rFonts w:ascii="Arial" w:eastAsia="바탕" w:hAnsi="Arial" w:cs="Arial"/>
          <w:b/>
          <w:bCs/>
          <w:sz w:val="24"/>
          <w:szCs w:val="24"/>
        </w:rPr>
        <w:t>b</w:t>
      </w:r>
      <w:r w:rsidR="009040C8">
        <w:rPr>
          <w:rFonts w:ascii="Arial" w:eastAsia="바탕" w:hAnsi="Arial" w:cs="Arial"/>
          <w:b/>
          <w:bCs/>
          <w:sz w:val="24"/>
          <w:szCs w:val="24"/>
        </w:rPr>
        <w:t>-e</w:t>
      </w:r>
      <w:r w:rsidR="003D327F">
        <w:rPr>
          <w:rFonts w:ascii="Arial" w:eastAsia="바탕" w:hAnsi="Arial" w:cs="Arial"/>
          <w:b/>
          <w:bCs/>
          <w:sz w:val="24"/>
          <w:szCs w:val="24"/>
        </w:rPr>
        <w:tab/>
      </w:r>
      <w:r w:rsidR="007D6E6B" w:rsidRPr="00342CC6">
        <w:rPr>
          <w:rFonts w:ascii="Arial" w:eastAsia="바탕" w:hAnsi="Arial" w:cs="Arial"/>
          <w:b/>
          <w:bCs/>
          <w:sz w:val="24"/>
          <w:szCs w:val="24"/>
        </w:rPr>
        <w:tab/>
      </w:r>
      <w:r w:rsidR="00F63621" w:rsidRPr="00342CC6">
        <w:rPr>
          <w:rFonts w:ascii="Arial" w:hAnsi="Arial" w:cs="Arial"/>
          <w:b/>
          <w:bCs/>
          <w:sz w:val="24"/>
          <w:szCs w:val="24"/>
          <w:lang w:eastAsia="ja-JP"/>
        </w:rPr>
        <w:t>R1-</w:t>
      </w:r>
      <w:r w:rsidR="00074530" w:rsidRPr="00342CC6">
        <w:rPr>
          <w:rFonts w:ascii="Arial" w:hAnsi="Arial" w:cs="Arial"/>
          <w:b/>
          <w:bCs/>
          <w:sz w:val="24"/>
          <w:szCs w:val="24"/>
          <w:lang w:eastAsia="ja-JP"/>
        </w:rPr>
        <w:t>210335</w:t>
      </w:r>
      <w:r w:rsidR="00B50ED2" w:rsidRPr="00342CC6">
        <w:rPr>
          <w:rFonts w:ascii="Arial" w:hAnsi="Arial" w:cs="Arial"/>
          <w:b/>
          <w:bCs/>
          <w:sz w:val="24"/>
          <w:szCs w:val="24"/>
          <w:lang w:eastAsia="ja-JP"/>
        </w:rPr>
        <w:t>3</w:t>
      </w:r>
    </w:p>
    <w:p w14:paraId="3F60A4A0" w14:textId="1A714E9A" w:rsidR="007E2296" w:rsidRPr="00E466D2"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4"/>
          <w:szCs w:val="24"/>
        </w:rPr>
      </w:pPr>
      <w:r w:rsidRPr="00E466D2">
        <w:rPr>
          <w:rFonts w:ascii="Arial" w:hAnsi="Arial" w:cs="Arial"/>
          <w:b/>
          <w:bCs/>
          <w:sz w:val="24"/>
          <w:szCs w:val="24"/>
          <w:lang w:eastAsia="ja-JP"/>
        </w:rPr>
        <w:t>e-</w:t>
      </w:r>
      <w:r w:rsidR="009040C8" w:rsidRPr="00E466D2">
        <w:rPr>
          <w:rFonts w:ascii="Arial" w:hAnsi="Arial" w:cs="Arial"/>
          <w:b/>
          <w:bCs/>
          <w:sz w:val="24"/>
          <w:szCs w:val="24"/>
          <w:lang w:eastAsia="ja-JP"/>
        </w:rPr>
        <w:t>M</w:t>
      </w:r>
      <w:r w:rsidRPr="00E466D2">
        <w:rPr>
          <w:rFonts w:ascii="Arial" w:hAnsi="Arial" w:cs="Arial"/>
          <w:b/>
          <w:bCs/>
          <w:sz w:val="24"/>
          <w:szCs w:val="24"/>
          <w:lang w:eastAsia="ja-JP"/>
        </w:rPr>
        <w:t>eeting</w:t>
      </w:r>
      <w:r w:rsidR="007E2296" w:rsidRPr="00E466D2">
        <w:rPr>
          <w:rFonts w:ascii="Arial" w:hAnsi="Arial" w:cs="Arial"/>
          <w:b/>
          <w:bCs/>
          <w:sz w:val="24"/>
          <w:szCs w:val="24"/>
          <w:lang w:eastAsia="ja-JP"/>
        </w:rPr>
        <w:t xml:space="preserve">, </w:t>
      </w:r>
      <w:r w:rsidR="00E466D2" w:rsidRPr="00E466D2">
        <w:rPr>
          <w:rFonts w:ascii="Arial" w:hAnsi="Arial" w:cs="Arial"/>
          <w:b/>
          <w:bCs/>
          <w:sz w:val="24"/>
          <w:szCs w:val="24"/>
          <w:lang w:eastAsia="ja-JP"/>
        </w:rPr>
        <w:t>April 12</w:t>
      </w:r>
      <w:r w:rsidR="00E466D2" w:rsidRPr="00E466D2">
        <w:rPr>
          <w:rFonts w:ascii="Arial" w:hAnsi="Arial" w:cs="Arial"/>
          <w:b/>
          <w:bCs/>
          <w:sz w:val="24"/>
          <w:szCs w:val="24"/>
          <w:vertAlign w:val="superscript"/>
          <w:lang w:eastAsia="ja-JP"/>
        </w:rPr>
        <w:t>th</w:t>
      </w:r>
      <w:r w:rsidR="00E466D2" w:rsidRPr="00E466D2">
        <w:rPr>
          <w:rFonts w:ascii="Arial" w:hAnsi="Arial" w:cs="Arial"/>
          <w:b/>
          <w:bCs/>
          <w:sz w:val="24"/>
          <w:szCs w:val="24"/>
          <w:lang w:eastAsia="ja-JP"/>
        </w:rPr>
        <w:t xml:space="preserve"> – 20</w:t>
      </w:r>
      <w:r w:rsidR="00E466D2" w:rsidRPr="00E466D2">
        <w:rPr>
          <w:rFonts w:ascii="Arial" w:hAnsi="Arial" w:cs="Arial"/>
          <w:b/>
          <w:bCs/>
          <w:sz w:val="24"/>
          <w:szCs w:val="24"/>
          <w:vertAlign w:val="superscript"/>
          <w:lang w:eastAsia="ja-JP"/>
        </w:rPr>
        <w:t>th</w:t>
      </w:r>
      <w:r w:rsidR="00E466D2" w:rsidRPr="00E466D2">
        <w:rPr>
          <w:rFonts w:ascii="Arial" w:hAnsi="Arial" w:cs="Arial"/>
          <w:b/>
          <w:bCs/>
          <w:sz w:val="24"/>
          <w:szCs w:val="24"/>
          <w:lang w:eastAsia="ja-JP"/>
        </w:rPr>
        <w:t>, 2021</w:t>
      </w:r>
    </w:p>
    <w:p w14:paraId="79986111" w14:textId="77777777" w:rsidR="000D41C4" w:rsidRPr="00433E42" w:rsidRDefault="000D41C4" w:rsidP="00FA08CD">
      <w:pPr>
        <w:tabs>
          <w:tab w:val="left" w:pos="1985"/>
        </w:tabs>
        <w:spacing w:after="0"/>
        <w:ind w:left="0" w:firstLine="0"/>
        <w:rPr>
          <w:rFonts w:ascii="Arial" w:eastAsia="맑은 고딕" w:hAnsi="Arial"/>
          <w:b/>
          <w:sz w:val="24"/>
          <w:lang w:eastAsia="ko-KR"/>
        </w:rPr>
      </w:pPr>
    </w:p>
    <w:p w14:paraId="65D0CC4C" w14:textId="2155F4CA" w:rsidR="00C238EE" w:rsidRPr="00A440DA" w:rsidRDefault="003C5E2A" w:rsidP="00FA08CD">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7D6E6B">
        <w:rPr>
          <w:rFonts w:ascii="Arial" w:hAnsi="Arial"/>
          <w:sz w:val="24"/>
          <w:lang w:val="en-US"/>
        </w:rPr>
        <w:t>8</w:t>
      </w:r>
      <w:r w:rsidR="000A2C7C" w:rsidRPr="000A2C7C">
        <w:rPr>
          <w:rFonts w:ascii="Arial" w:hAnsi="Arial"/>
          <w:sz w:val="24"/>
          <w:lang w:val="en-US"/>
        </w:rPr>
        <w:t>.</w:t>
      </w:r>
      <w:r w:rsidR="009040C8">
        <w:rPr>
          <w:rFonts w:ascii="Arial" w:hAnsi="Arial"/>
          <w:sz w:val="24"/>
          <w:lang w:val="en-US"/>
        </w:rPr>
        <w:t>6</w:t>
      </w:r>
      <w:r w:rsidR="000A2C7C" w:rsidRPr="000A2C7C">
        <w:rPr>
          <w:rFonts w:ascii="Arial" w:hAnsi="Arial"/>
          <w:sz w:val="24"/>
          <w:lang w:val="en-US"/>
        </w:rPr>
        <w:t>.</w:t>
      </w:r>
      <w:r w:rsidR="008A2BED">
        <w:rPr>
          <w:rFonts w:ascii="Arial" w:hAnsi="Arial"/>
          <w:sz w:val="24"/>
          <w:lang w:val="en-US"/>
        </w:rPr>
        <w:t>1</w:t>
      </w:r>
      <w:r w:rsidR="00E466D2">
        <w:rPr>
          <w:rFonts w:ascii="Arial" w:hAnsi="Arial"/>
          <w:sz w:val="24"/>
          <w:lang w:val="en-US"/>
        </w:rPr>
        <w:t>.</w:t>
      </w:r>
      <w:r w:rsidR="00B50ED2">
        <w:rPr>
          <w:rFonts w:ascii="Arial" w:hAnsi="Arial"/>
          <w:sz w:val="24"/>
          <w:lang w:val="en-US"/>
        </w:rPr>
        <w:t>2</w:t>
      </w:r>
    </w:p>
    <w:p w14:paraId="163A7B05" w14:textId="77777777" w:rsidR="003C5E2A" w:rsidRPr="00A440DA" w:rsidRDefault="003C5E2A" w:rsidP="00FA08CD">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5C8E2883" w14:textId="66AF1901" w:rsidR="003C5E2A" w:rsidRPr="00A440DA" w:rsidRDefault="003C5E2A" w:rsidP="00FA08CD">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B50ED2" w:rsidRPr="00B50ED2">
        <w:rPr>
          <w:rFonts w:ascii="Arial" w:hAnsi="Arial"/>
          <w:sz w:val="24"/>
        </w:rPr>
        <w:t>Aspects related to the reduced number of Rx branches of RedCap</w:t>
      </w:r>
    </w:p>
    <w:p w14:paraId="54B4FE2F" w14:textId="77777777" w:rsidR="00152C02" w:rsidRPr="00A440DA" w:rsidRDefault="003C5E2A" w:rsidP="00FA08CD">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3E882DB0" w14:textId="77777777" w:rsidR="00095BF5" w:rsidRPr="00A440DA" w:rsidRDefault="00095BF5" w:rsidP="00FA08CD">
      <w:pPr>
        <w:pStyle w:val="1"/>
        <w:numPr>
          <w:ilvl w:val="0"/>
          <w:numId w:val="1"/>
        </w:numPr>
        <w:ind w:firstLine="0"/>
        <w:rPr>
          <w:rFonts w:eastAsia="바탕"/>
          <w:b/>
          <w:lang w:eastAsia="ko-KR"/>
        </w:rPr>
      </w:pPr>
      <w:r w:rsidRPr="00A440DA">
        <w:rPr>
          <w:rFonts w:eastAsia="바탕" w:hint="eastAsia"/>
          <w:b/>
          <w:lang w:eastAsia="ko-KR"/>
        </w:rPr>
        <w:t>Introduction</w:t>
      </w:r>
    </w:p>
    <w:p w14:paraId="01ECCBE0" w14:textId="1EFA4657" w:rsidR="00C12217" w:rsidRDefault="005C0A03" w:rsidP="00C5416D">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461EEF">
        <w:rPr>
          <w:rFonts w:eastAsia="맑은 고딕" w:hint="eastAsia"/>
          <w:kern w:val="2"/>
          <w:sz w:val="22"/>
          <w:szCs w:val="22"/>
          <w:lang w:val="en-US" w:eastAsia="ko-KR"/>
        </w:rPr>
        <w:t xml:space="preserve">As of </w:t>
      </w:r>
      <w:r w:rsidR="00461EEF">
        <w:rPr>
          <w:rFonts w:eastAsia="맑은 고딕"/>
          <w:kern w:val="2"/>
          <w:sz w:val="22"/>
          <w:szCs w:val="22"/>
          <w:lang w:val="en-US" w:eastAsia="ko-KR"/>
        </w:rPr>
        <w:t>RAN#90</w:t>
      </w:r>
      <w:r w:rsidR="00687092">
        <w:rPr>
          <w:rFonts w:eastAsia="맑은 고딕"/>
          <w:kern w:val="2"/>
          <w:sz w:val="22"/>
          <w:szCs w:val="22"/>
          <w:lang w:val="en-US" w:eastAsia="ko-KR"/>
        </w:rPr>
        <w:t>-</w:t>
      </w:r>
      <w:r w:rsidR="00461EEF">
        <w:rPr>
          <w:rFonts w:eastAsia="맑은 고딕"/>
          <w:kern w:val="2"/>
          <w:sz w:val="22"/>
          <w:szCs w:val="22"/>
          <w:lang w:val="en-US" w:eastAsia="ko-KR"/>
        </w:rPr>
        <w:t xml:space="preserve">e </w:t>
      </w:r>
      <w:r w:rsidR="00461EEF" w:rsidRPr="00461EEF">
        <w:rPr>
          <w:rFonts w:eastAsia="맑은 고딕"/>
          <w:kern w:val="2"/>
          <w:sz w:val="22"/>
          <w:szCs w:val="22"/>
          <w:lang w:val="en-US" w:eastAsia="ko-KR"/>
        </w:rPr>
        <w:t xml:space="preserve">meeting, </w:t>
      </w:r>
      <w:r w:rsidR="00461EEF" w:rsidRPr="00E3030E">
        <w:rPr>
          <w:rFonts w:eastAsia="맑은 고딕"/>
          <w:kern w:val="2"/>
          <w:sz w:val="22"/>
          <w:szCs w:val="22"/>
          <w:lang w:val="en-US" w:eastAsia="ko-KR"/>
        </w:rPr>
        <w:t>the WI titled “</w:t>
      </w:r>
      <w:r w:rsidR="00461EEF" w:rsidRPr="00E3030E">
        <w:rPr>
          <w:sz w:val="22"/>
          <w:szCs w:val="22"/>
        </w:rPr>
        <w:t>Support of reduced capability NR devices</w:t>
      </w:r>
      <w:r w:rsidR="00461EEF" w:rsidRPr="00461EEF">
        <w:rPr>
          <w:rFonts w:eastAsia="맑은 고딕"/>
          <w:kern w:val="2"/>
          <w:sz w:val="22"/>
          <w:szCs w:val="22"/>
          <w:lang w:val="en-US" w:eastAsia="ko-KR"/>
        </w:rPr>
        <w:t>”</w:t>
      </w:r>
      <w:r w:rsidR="00461EEF" w:rsidRPr="00E3030E">
        <w:rPr>
          <w:rFonts w:eastAsia="맑은 고딕"/>
          <w:kern w:val="2"/>
          <w:sz w:val="22"/>
          <w:szCs w:val="22"/>
          <w:lang w:val="en-US" w:eastAsia="ko-KR"/>
        </w:rPr>
        <w:t xml:space="preserve"> was approved</w:t>
      </w:r>
      <w:r w:rsidR="00410A8F">
        <w:rPr>
          <w:rFonts w:eastAsia="맑은 고딕"/>
          <w:kern w:val="2"/>
          <w:sz w:val="22"/>
          <w:szCs w:val="22"/>
          <w:lang w:val="en-US" w:eastAsia="ko-KR"/>
        </w:rPr>
        <w:t xml:space="preserve"> </w:t>
      </w:r>
      <w:r w:rsidR="00530682">
        <w:rPr>
          <w:rFonts w:eastAsia="맑은 고딕"/>
          <w:kern w:val="2"/>
          <w:sz w:val="22"/>
          <w:szCs w:val="22"/>
          <w:lang w:val="en-US" w:eastAsia="ko-KR"/>
        </w:rPr>
        <w:fldChar w:fldCharType="begin"/>
      </w:r>
      <w:r w:rsidR="00530682">
        <w:rPr>
          <w:rFonts w:eastAsia="맑은 고딕"/>
          <w:kern w:val="2"/>
          <w:sz w:val="22"/>
          <w:szCs w:val="22"/>
          <w:lang w:val="en-US" w:eastAsia="ko-KR"/>
        </w:rPr>
        <w:instrText xml:space="preserve"> REF _Ref68547076 \r \h </w:instrText>
      </w:r>
      <w:r w:rsidR="00530682">
        <w:rPr>
          <w:rFonts w:eastAsia="맑은 고딕"/>
          <w:kern w:val="2"/>
          <w:sz w:val="22"/>
          <w:szCs w:val="22"/>
          <w:lang w:val="en-US" w:eastAsia="ko-KR"/>
        </w:rPr>
      </w:r>
      <w:r w:rsidR="00530682">
        <w:rPr>
          <w:rFonts w:eastAsia="맑은 고딕"/>
          <w:kern w:val="2"/>
          <w:sz w:val="22"/>
          <w:szCs w:val="22"/>
          <w:lang w:val="en-US" w:eastAsia="ko-KR"/>
        </w:rPr>
        <w:fldChar w:fldCharType="separate"/>
      </w:r>
      <w:r w:rsidR="00530682">
        <w:rPr>
          <w:rFonts w:eastAsia="맑은 고딕"/>
          <w:kern w:val="2"/>
          <w:sz w:val="22"/>
          <w:szCs w:val="22"/>
          <w:lang w:val="en-US" w:eastAsia="ko-KR"/>
        </w:rPr>
        <w:t>[1]</w:t>
      </w:r>
      <w:r w:rsidR="00530682">
        <w:rPr>
          <w:rFonts w:eastAsia="맑은 고딕"/>
          <w:kern w:val="2"/>
          <w:sz w:val="22"/>
          <w:szCs w:val="22"/>
          <w:lang w:val="en-US" w:eastAsia="ko-KR"/>
        </w:rPr>
        <w:fldChar w:fldCharType="end"/>
      </w:r>
      <w:r w:rsidR="00461EEF">
        <w:rPr>
          <w:rFonts w:eastAsia="맑은 고딕"/>
          <w:kern w:val="2"/>
          <w:sz w:val="22"/>
          <w:szCs w:val="22"/>
          <w:lang w:val="en-US" w:eastAsia="ko-KR"/>
        </w:rPr>
        <w:t>.</w:t>
      </w:r>
      <w:r w:rsidR="00410A8F">
        <w:rPr>
          <w:rFonts w:eastAsia="맑은 고딕"/>
          <w:kern w:val="2"/>
          <w:sz w:val="22"/>
          <w:szCs w:val="22"/>
          <w:lang w:val="en-US" w:eastAsia="ko-KR"/>
        </w:rPr>
        <w:t xml:space="preserve"> The WI objectives </w:t>
      </w:r>
      <w:r w:rsidR="00623D0E">
        <w:rPr>
          <w:rFonts w:eastAsia="맑은 고딕"/>
          <w:kern w:val="2"/>
          <w:sz w:val="22"/>
          <w:szCs w:val="22"/>
          <w:lang w:val="en-US" w:eastAsia="ko-KR"/>
        </w:rPr>
        <w:t xml:space="preserve">are </w:t>
      </w:r>
      <w:r w:rsidR="00410A8F">
        <w:rPr>
          <w:rFonts w:eastAsia="맑은 고딕"/>
          <w:kern w:val="2"/>
          <w:sz w:val="22"/>
          <w:szCs w:val="22"/>
          <w:lang w:val="en-US" w:eastAsia="ko-KR"/>
        </w:rPr>
        <w:t xml:space="preserve">copied below </w:t>
      </w:r>
      <w:r w:rsidR="00B34CB1">
        <w:rPr>
          <w:rFonts w:eastAsia="맑은 고딕"/>
          <w:kern w:val="2"/>
          <w:sz w:val="22"/>
          <w:szCs w:val="22"/>
          <w:lang w:val="en-US" w:eastAsia="ko-KR"/>
        </w:rPr>
        <w:t>from</w:t>
      </w:r>
      <w:r w:rsidR="00410A8F">
        <w:rPr>
          <w:rFonts w:eastAsia="맑은 고딕"/>
          <w:kern w:val="2"/>
          <w:sz w:val="22"/>
          <w:szCs w:val="22"/>
          <w:lang w:val="en-US" w:eastAsia="ko-KR"/>
        </w:rPr>
        <w:t xml:space="preserve"> latest version of the WID </w:t>
      </w:r>
      <w:r w:rsidR="00B34CB1">
        <w:rPr>
          <w:rFonts w:eastAsia="맑은 고딕"/>
          <w:kern w:val="2"/>
          <w:sz w:val="22"/>
          <w:szCs w:val="22"/>
          <w:lang w:val="en-US" w:eastAsia="ko-KR"/>
        </w:rPr>
        <w:fldChar w:fldCharType="begin"/>
      </w:r>
      <w:r w:rsidR="00B34CB1">
        <w:rPr>
          <w:rFonts w:eastAsia="맑은 고딕"/>
          <w:kern w:val="2"/>
          <w:sz w:val="22"/>
          <w:szCs w:val="22"/>
          <w:lang w:val="en-US" w:eastAsia="ko-KR"/>
        </w:rPr>
        <w:instrText xml:space="preserve"> REF _Ref68547211 \n \h </w:instrText>
      </w:r>
      <w:r w:rsidR="00B34CB1">
        <w:rPr>
          <w:rFonts w:eastAsia="맑은 고딕"/>
          <w:kern w:val="2"/>
          <w:sz w:val="22"/>
          <w:szCs w:val="22"/>
          <w:lang w:val="en-US" w:eastAsia="ko-KR"/>
        </w:rPr>
      </w:r>
      <w:r w:rsidR="00B34CB1">
        <w:rPr>
          <w:rFonts w:eastAsia="맑은 고딕"/>
          <w:kern w:val="2"/>
          <w:sz w:val="22"/>
          <w:szCs w:val="22"/>
          <w:lang w:val="en-US" w:eastAsia="ko-KR"/>
        </w:rPr>
        <w:fldChar w:fldCharType="separate"/>
      </w:r>
      <w:r w:rsidR="00530682">
        <w:rPr>
          <w:rFonts w:eastAsia="맑은 고딕"/>
          <w:kern w:val="2"/>
          <w:sz w:val="22"/>
          <w:szCs w:val="22"/>
          <w:lang w:val="en-US" w:eastAsia="ko-KR"/>
        </w:rPr>
        <w:t>[2]</w:t>
      </w:r>
      <w:r w:rsidR="00B34CB1">
        <w:rPr>
          <w:rFonts w:eastAsia="맑은 고딕"/>
          <w:kern w:val="2"/>
          <w:sz w:val="22"/>
          <w:szCs w:val="22"/>
          <w:lang w:val="en-US" w:eastAsia="ko-KR"/>
        </w:rPr>
        <w:fldChar w:fldCharType="end"/>
      </w:r>
      <w:r w:rsidR="00B34CB1">
        <w:rPr>
          <w:rFonts w:eastAsia="맑은 고딕"/>
          <w:kern w:val="2"/>
          <w:sz w:val="22"/>
          <w:szCs w:val="22"/>
          <w:lang w:val="en-US" w:eastAsia="ko-KR"/>
        </w:rPr>
        <w:t xml:space="preserve"> for convenience</w:t>
      </w:r>
      <w:r w:rsidR="00410A8F">
        <w:rPr>
          <w:rFonts w:eastAsia="맑은 고딕"/>
          <w:kern w:val="2"/>
          <w:sz w:val="22"/>
          <w:szCs w:val="22"/>
          <w:lang w:val="en-US" w:eastAsia="ko-KR"/>
        </w:rPr>
        <w:t xml:space="preserve">. </w:t>
      </w:r>
      <w:r w:rsidR="00B34CB1">
        <w:rPr>
          <w:rFonts w:eastAsia="맑은 고딕"/>
          <w:kern w:val="2"/>
          <w:sz w:val="22"/>
          <w:szCs w:val="22"/>
          <w:lang w:val="en-US" w:eastAsia="ko-KR"/>
        </w:rPr>
        <w:t xml:space="preserve">Related to the </w:t>
      </w:r>
      <w:r w:rsidR="00623D0E">
        <w:rPr>
          <w:rFonts w:eastAsia="맑은 고딕"/>
          <w:kern w:val="2"/>
          <w:sz w:val="22"/>
          <w:szCs w:val="22"/>
          <w:lang w:val="en-US" w:eastAsia="ko-KR"/>
        </w:rPr>
        <w:t xml:space="preserve">reduced </w:t>
      </w:r>
      <w:r w:rsidR="00623D0E" w:rsidRPr="00623D0E">
        <w:rPr>
          <w:rFonts w:eastAsia="맑은 고딕"/>
          <w:kern w:val="2"/>
          <w:sz w:val="22"/>
          <w:szCs w:val="22"/>
          <w:lang w:val="en-US" w:eastAsia="ko-KR"/>
        </w:rPr>
        <w:t>number of Rx branches of RedCap</w:t>
      </w:r>
      <w:r w:rsidR="00B34CB1">
        <w:rPr>
          <w:rFonts w:eastAsia="맑은 고딕"/>
          <w:kern w:val="2"/>
          <w:sz w:val="22"/>
          <w:szCs w:val="22"/>
          <w:lang w:val="en-US" w:eastAsia="ko-KR"/>
        </w:rPr>
        <w:t xml:space="preserve">, it is noted that as of RAN#91-e meeting, </w:t>
      </w:r>
      <w:r w:rsidR="00623D0E">
        <w:rPr>
          <w:rFonts w:eastAsia="맑은 고딕"/>
          <w:kern w:val="2"/>
          <w:sz w:val="22"/>
          <w:szCs w:val="22"/>
          <w:lang w:val="en-US" w:eastAsia="ko-KR"/>
        </w:rPr>
        <w:t>f</w:t>
      </w:r>
      <w:r w:rsidR="00623D0E" w:rsidRPr="00623D0E">
        <w:rPr>
          <w:rFonts w:eastAsia="맑은 고딕"/>
          <w:kern w:val="2"/>
          <w:sz w:val="22"/>
          <w:szCs w:val="22"/>
          <w:lang w:val="en-US" w:eastAsia="ko-KR"/>
        </w:rPr>
        <w:t>or frequency bands where a legacy NR UE (other than 2-Rx vehicular UE) is required to be equipped with a minimum of 4 Rx antenna ports, the minimum number of Rx branches supported by specification for a RedCap UE is 1. The specification also supports 2 Rx branches for a RedCap UE in these bands.</w:t>
      </w:r>
      <w:r w:rsidR="00623D0E">
        <w:rPr>
          <w:rFonts w:eastAsia="맑은 고딕"/>
          <w:kern w:val="2"/>
          <w:sz w:val="22"/>
          <w:szCs w:val="22"/>
          <w:lang w:val="en-US" w:eastAsia="ko-KR"/>
        </w:rPr>
        <w:t xml:space="preserve"> It w</w:t>
      </w:r>
      <w:bookmarkStart w:id="3" w:name="_GoBack"/>
      <w:bookmarkEnd w:id="3"/>
      <w:r w:rsidR="00623D0E">
        <w:rPr>
          <w:rFonts w:eastAsia="맑은 고딕"/>
          <w:kern w:val="2"/>
          <w:sz w:val="22"/>
          <w:szCs w:val="22"/>
          <w:lang w:val="en-US" w:eastAsia="ko-KR"/>
        </w:rPr>
        <w:t>as also agreed that a</w:t>
      </w:r>
      <w:r w:rsidR="00623D0E" w:rsidRPr="00623D0E">
        <w:rPr>
          <w:rFonts w:eastAsia="맑은 고딕"/>
          <w:kern w:val="2"/>
          <w:sz w:val="22"/>
          <w:szCs w:val="22"/>
          <w:lang w:val="en-US" w:eastAsia="ko-KR"/>
        </w:rPr>
        <w:t xml:space="preserve"> means shall be specified by which the gNB can know the number of Rx branches of the UE</w:t>
      </w:r>
      <w:r w:rsidR="00B34CB1">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0"/>
      </w:tblGrid>
      <w:tr w:rsidR="00C12217" w:rsidRPr="00461EEF" w14:paraId="170B1ED7" w14:textId="77777777" w:rsidTr="00FA1D56">
        <w:tc>
          <w:tcPr>
            <w:tcW w:w="9728" w:type="dxa"/>
          </w:tcPr>
          <w:p w14:paraId="419C5478" w14:textId="77777777" w:rsidR="00410A8F" w:rsidRPr="00EA6021" w:rsidRDefault="00410A8F" w:rsidP="00410A8F">
            <w:pPr>
              <w:keepNext/>
              <w:keepLines/>
              <w:overflowPunct w:val="0"/>
              <w:adjustRightInd w:val="0"/>
              <w:spacing w:before="180"/>
              <w:ind w:left="1134" w:hanging="1134"/>
              <w:jc w:val="left"/>
              <w:textAlignment w:val="baseline"/>
              <w:outlineLvl w:val="1"/>
              <w:rPr>
                <w:rFonts w:ascii="Arial" w:hAnsi="Arial"/>
                <w:sz w:val="28"/>
                <w:szCs w:val="24"/>
              </w:rPr>
            </w:pPr>
            <w:r w:rsidRPr="00EA6021">
              <w:rPr>
                <w:rFonts w:ascii="Arial" w:hAnsi="Arial"/>
                <w:sz w:val="28"/>
                <w:szCs w:val="24"/>
              </w:rPr>
              <w:lastRenderedPageBreak/>
              <w:t>4</w:t>
            </w:r>
            <w:r w:rsidRPr="00EA6021">
              <w:rPr>
                <w:rFonts w:ascii="Arial" w:hAnsi="Arial"/>
                <w:sz w:val="28"/>
                <w:szCs w:val="24"/>
              </w:rPr>
              <w:tab/>
              <w:t>Objective</w:t>
            </w:r>
          </w:p>
          <w:p w14:paraId="256144E8" w14:textId="77777777" w:rsidR="00410A8F" w:rsidRPr="00EA6021" w:rsidRDefault="00410A8F" w:rsidP="00410A8F">
            <w:pPr>
              <w:keepNext/>
              <w:keepLines/>
              <w:overflowPunct w:val="0"/>
              <w:adjustRightInd w:val="0"/>
              <w:spacing w:before="120"/>
              <w:ind w:left="1134" w:hanging="1134"/>
              <w:jc w:val="left"/>
              <w:textAlignment w:val="baseline"/>
              <w:outlineLvl w:val="2"/>
              <w:rPr>
                <w:rFonts w:ascii="Arial" w:hAnsi="Arial"/>
                <w:sz w:val="24"/>
                <w:szCs w:val="24"/>
              </w:rPr>
            </w:pPr>
            <w:r w:rsidRPr="00EA6021">
              <w:rPr>
                <w:rFonts w:ascii="Arial" w:hAnsi="Arial"/>
                <w:sz w:val="24"/>
                <w:szCs w:val="24"/>
              </w:rPr>
              <w:t>4.1</w:t>
            </w:r>
            <w:r w:rsidRPr="00EA6021">
              <w:rPr>
                <w:rFonts w:ascii="Arial" w:hAnsi="Arial"/>
                <w:sz w:val="24"/>
                <w:szCs w:val="24"/>
              </w:rPr>
              <w:tab/>
              <w:t>Objective of Core part WI</w:t>
            </w:r>
          </w:p>
          <w:p w14:paraId="1F9D2C6F" w14:textId="77777777" w:rsidR="00410A8F" w:rsidRPr="00410A8F" w:rsidRDefault="00410A8F" w:rsidP="00410A8F">
            <w:pPr>
              <w:overflowPunct w:val="0"/>
              <w:adjustRightInd w:val="0"/>
              <w:ind w:right="-99"/>
              <w:textAlignment w:val="baseline"/>
              <w:rPr>
                <w:rFonts w:eastAsia="SimSun"/>
                <w:color w:val="FF0000"/>
                <w:sz w:val="22"/>
                <w:lang w:eastAsia="ja-JP"/>
              </w:rPr>
            </w:pPr>
            <w:r w:rsidRPr="00410A8F">
              <w:rPr>
                <w:rFonts w:eastAsia="SimSun"/>
                <w:sz w:val="22"/>
                <w:lang w:eastAsia="ja-JP"/>
              </w:rPr>
              <w:t xml:space="preserve">This WI has the following objectives: </w:t>
            </w:r>
          </w:p>
          <w:p w14:paraId="6BBE61FB" w14:textId="77777777" w:rsidR="00410A8F" w:rsidRPr="00342CC6" w:rsidRDefault="00410A8F" w:rsidP="00410A8F">
            <w:pPr>
              <w:numPr>
                <w:ilvl w:val="0"/>
                <w:numId w:val="26"/>
              </w:numPr>
              <w:overflowPunct w:val="0"/>
              <w:autoSpaceDE w:val="0"/>
              <w:autoSpaceDN w:val="0"/>
              <w:adjustRightInd w:val="0"/>
              <w:spacing w:before="0" w:after="0" w:line="240" w:lineRule="auto"/>
              <w:ind w:left="596" w:hanging="236"/>
              <w:jc w:val="left"/>
              <w:textAlignment w:val="baseline"/>
              <w:rPr>
                <w:rFonts w:eastAsia="SimSun"/>
                <w:sz w:val="22"/>
                <w:lang w:eastAsia="ja-JP"/>
              </w:rPr>
            </w:pPr>
            <w:r w:rsidRPr="00342CC6">
              <w:rPr>
                <w:rFonts w:eastAsia="SimSun"/>
                <w:sz w:val="22"/>
                <w:lang w:eastAsia="ja-JP"/>
              </w:rPr>
              <w:t>Specify support for the following UE complexity reduction features [RAN1, RAN2, RAN4]:</w:t>
            </w:r>
          </w:p>
          <w:p w14:paraId="01C1DB37" w14:textId="3A59A00B" w:rsidR="00342CC6" w:rsidRPr="00410A8F" w:rsidRDefault="00342CC6" w:rsidP="00342CC6">
            <w:pPr>
              <w:numPr>
                <w:ilvl w:val="1"/>
                <w:numId w:val="26"/>
              </w:numPr>
              <w:overflowPunct w:val="0"/>
              <w:adjustRightInd w:val="0"/>
              <w:spacing w:before="0" w:after="0" w:line="240" w:lineRule="auto"/>
              <w:jc w:val="left"/>
              <w:textAlignment w:val="baseline"/>
              <w:rPr>
                <w:b/>
                <w:bCs/>
                <w:iCs/>
                <w:sz w:val="22"/>
              </w:rPr>
            </w:pPr>
            <w:r>
              <w:rPr>
                <w:bCs/>
                <w:iCs/>
                <w:sz w:val="22"/>
              </w:rPr>
              <w:t xml:space="preserve">… </w:t>
            </w:r>
          </w:p>
          <w:p w14:paraId="76013489" w14:textId="77777777" w:rsidR="00410A8F" w:rsidRPr="00410A8F" w:rsidRDefault="00410A8F" w:rsidP="00410A8F">
            <w:pPr>
              <w:numPr>
                <w:ilvl w:val="1"/>
                <w:numId w:val="26"/>
              </w:numPr>
              <w:overflowPunct w:val="0"/>
              <w:adjustRightInd w:val="0"/>
              <w:spacing w:before="0" w:after="0" w:line="240" w:lineRule="auto"/>
              <w:jc w:val="left"/>
              <w:textAlignment w:val="baseline"/>
              <w:rPr>
                <w:b/>
                <w:iCs/>
                <w:sz w:val="22"/>
              </w:rPr>
            </w:pPr>
            <w:r w:rsidRPr="00410A8F">
              <w:rPr>
                <w:iCs/>
                <w:sz w:val="22"/>
              </w:rPr>
              <w:t>Reduced minimum number of Rx branches:</w:t>
            </w:r>
          </w:p>
          <w:p w14:paraId="27496C6C" w14:textId="77777777" w:rsidR="00410A8F" w:rsidRPr="00410A8F" w:rsidRDefault="00410A8F" w:rsidP="00410A8F">
            <w:pPr>
              <w:numPr>
                <w:ilvl w:val="2"/>
                <w:numId w:val="26"/>
              </w:numPr>
              <w:overflowPunct w:val="0"/>
              <w:adjustRightInd w:val="0"/>
              <w:spacing w:before="0" w:after="0" w:line="240" w:lineRule="auto"/>
              <w:jc w:val="left"/>
              <w:textAlignment w:val="baseline"/>
              <w:rPr>
                <w:b/>
                <w:iCs/>
                <w:sz w:val="22"/>
              </w:rPr>
            </w:pPr>
            <w:r w:rsidRPr="00410A8F">
              <w:rPr>
                <w:iCs/>
                <w:sz w:val="22"/>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46D1406E" w14:textId="77777777" w:rsidR="00410A8F" w:rsidRPr="00342CC6" w:rsidRDefault="00410A8F" w:rsidP="00410A8F">
            <w:pPr>
              <w:numPr>
                <w:ilvl w:val="2"/>
                <w:numId w:val="26"/>
              </w:numPr>
              <w:overflowPunct w:val="0"/>
              <w:adjustRightInd w:val="0"/>
              <w:spacing w:before="0" w:after="0" w:line="240" w:lineRule="auto"/>
              <w:jc w:val="left"/>
              <w:textAlignment w:val="baseline"/>
              <w:rPr>
                <w:b/>
                <w:iCs/>
                <w:sz w:val="22"/>
              </w:rPr>
            </w:pPr>
            <w:bookmarkStart w:id="4" w:name="_Hlk58502022"/>
            <w:r w:rsidRPr="00342CC6">
              <w:rPr>
                <w:iCs/>
                <w:sz w:val="22"/>
              </w:rPr>
              <w:t xml:space="preserve">For frequency bands where a legacy NR UE (other than 2-Rx vehicular UE) is required to be equipped with a minimum of 4 Rx </w:t>
            </w:r>
            <w:bookmarkEnd w:id="4"/>
            <w:r w:rsidRPr="00342CC6">
              <w:rPr>
                <w:iCs/>
                <w:sz w:val="22"/>
              </w:rPr>
              <w:t xml:space="preserve">antenna ports, the minimum number of Rx </w:t>
            </w:r>
            <w:bookmarkStart w:id="5" w:name="_Hlk58574559"/>
            <w:r w:rsidRPr="00342CC6">
              <w:rPr>
                <w:iCs/>
                <w:sz w:val="22"/>
              </w:rPr>
              <w:t xml:space="preserve">branches </w:t>
            </w:r>
            <w:bookmarkEnd w:id="5"/>
            <w:r w:rsidRPr="00342CC6">
              <w:rPr>
                <w:iCs/>
                <w:sz w:val="22"/>
              </w:rPr>
              <w:t xml:space="preserve">supported by specification for a RedCap UE is 1. The specification also supports 2 Rx branches for a RedCap UE in these bands. </w:t>
            </w:r>
          </w:p>
          <w:p w14:paraId="64A18397" w14:textId="77777777" w:rsidR="00410A8F" w:rsidRPr="00342CC6" w:rsidRDefault="00410A8F" w:rsidP="00410A8F">
            <w:pPr>
              <w:numPr>
                <w:ilvl w:val="2"/>
                <w:numId w:val="26"/>
              </w:numPr>
              <w:overflowPunct w:val="0"/>
              <w:adjustRightInd w:val="0"/>
              <w:spacing w:before="0" w:after="0" w:line="240" w:lineRule="auto"/>
              <w:jc w:val="left"/>
              <w:textAlignment w:val="baseline"/>
              <w:rPr>
                <w:b/>
                <w:iCs/>
                <w:sz w:val="22"/>
              </w:rPr>
            </w:pPr>
            <w:r w:rsidRPr="00342CC6">
              <w:rPr>
                <w:iCs/>
                <w:sz w:val="22"/>
              </w:rPr>
              <w:t>A means shall be specified by which the gNB can know the number of Rx branches of the UE.</w:t>
            </w:r>
          </w:p>
          <w:p w14:paraId="23422A93" w14:textId="1B3F8605" w:rsidR="00342CC6" w:rsidRPr="00E3030E" w:rsidRDefault="00342CC6" w:rsidP="00342CC6">
            <w:pPr>
              <w:numPr>
                <w:ilvl w:val="1"/>
                <w:numId w:val="26"/>
              </w:numPr>
              <w:overflowPunct w:val="0"/>
              <w:adjustRightInd w:val="0"/>
              <w:spacing w:before="0" w:after="0" w:line="240" w:lineRule="auto"/>
              <w:jc w:val="left"/>
              <w:textAlignment w:val="baseline"/>
              <w:rPr>
                <w:bCs/>
                <w:iCs/>
                <w:sz w:val="22"/>
                <w:szCs w:val="22"/>
                <w:lang w:val="en-US"/>
              </w:rPr>
            </w:pPr>
            <w:r>
              <w:rPr>
                <w:bCs/>
                <w:iCs/>
                <w:sz w:val="22"/>
              </w:rPr>
              <w:t xml:space="preserve">… </w:t>
            </w:r>
          </w:p>
          <w:p w14:paraId="3773C7A5" w14:textId="77777777" w:rsidR="001F7537" w:rsidRPr="001F7537" w:rsidRDefault="001F7537" w:rsidP="001F7537">
            <w:pPr>
              <w:numPr>
                <w:ilvl w:val="0"/>
                <w:numId w:val="26"/>
              </w:numPr>
              <w:overflowPunct w:val="0"/>
              <w:autoSpaceDE w:val="0"/>
              <w:autoSpaceDN w:val="0"/>
              <w:adjustRightInd w:val="0"/>
              <w:spacing w:before="0" w:after="0" w:line="240" w:lineRule="auto"/>
              <w:jc w:val="left"/>
              <w:textAlignment w:val="baseline"/>
              <w:rPr>
                <w:rFonts w:eastAsia="SimSun"/>
                <w:bCs/>
                <w:sz w:val="22"/>
                <w:lang w:eastAsia="ja-JP"/>
              </w:rPr>
            </w:pPr>
            <w:r w:rsidRPr="001F7537">
              <w:rPr>
                <w:rFonts w:eastAsia="SimSun"/>
                <w:bCs/>
                <w:sz w:val="22"/>
                <w:lang w:eastAsia="ja-JP"/>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14:paraId="6FBED3B0" w14:textId="77777777" w:rsidR="001F7537" w:rsidRPr="001F7537" w:rsidRDefault="001F7537" w:rsidP="001F7537">
            <w:pPr>
              <w:numPr>
                <w:ilvl w:val="1"/>
                <w:numId w:val="26"/>
              </w:numPr>
              <w:overflowPunct w:val="0"/>
              <w:autoSpaceDE w:val="0"/>
              <w:autoSpaceDN w:val="0"/>
              <w:adjustRightInd w:val="0"/>
              <w:spacing w:before="0" w:after="0" w:line="240" w:lineRule="auto"/>
              <w:jc w:val="left"/>
              <w:textAlignment w:val="baseline"/>
              <w:rPr>
                <w:rFonts w:eastAsia="SimSun"/>
                <w:bCs/>
                <w:sz w:val="22"/>
                <w:lang w:eastAsia="ja-JP"/>
              </w:rPr>
            </w:pPr>
            <w:r w:rsidRPr="001F7537">
              <w:rPr>
                <w:rFonts w:eastAsia="SimSun"/>
                <w:bCs/>
                <w:sz w:val="22"/>
                <w:lang w:eastAsia="ja-JP"/>
              </w:rPr>
              <w:t>The existing UE capability framework is used; changes to capability signalling are specified only if necessary.</w:t>
            </w:r>
          </w:p>
          <w:p w14:paraId="06CC0379" w14:textId="77777777" w:rsidR="001F7537" w:rsidRPr="001F7537" w:rsidRDefault="001F7537" w:rsidP="001F7537">
            <w:pPr>
              <w:numPr>
                <w:ilvl w:val="0"/>
                <w:numId w:val="26"/>
              </w:numPr>
              <w:overflowPunct w:val="0"/>
              <w:autoSpaceDE w:val="0"/>
              <w:autoSpaceDN w:val="0"/>
              <w:adjustRightInd w:val="0"/>
              <w:spacing w:before="0" w:after="0" w:line="240" w:lineRule="auto"/>
              <w:jc w:val="left"/>
              <w:textAlignment w:val="baseline"/>
              <w:rPr>
                <w:rFonts w:eastAsia="SimSun"/>
                <w:bCs/>
                <w:sz w:val="22"/>
                <w:lang w:eastAsia="ja-JP"/>
              </w:rPr>
            </w:pPr>
            <w:r w:rsidRPr="001F7537">
              <w:rPr>
                <w:rFonts w:eastAsia="SimSun"/>
                <w:bCs/>
                <w:sz w:val="22"/>
                <w:lang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p w14:paraId="5BADE83C" w14:textId="77777777" w:rsidR="001F7537" w:rsidRPr="001F7537" w:rsidRDefault="001F7537" w:rsidP="001F7537">
            <w:pPr>
              <w:numPr>
                <w:ilvl w:val="0"/>
                <w:numId w:val="26"/>
              </w:numPr>
              <w:overflowPunct w:val="0"/>
              <w:autoSpaceDE w:val="0"/>
              <w:autoSpaceDN w:val="0"/>
              <w:adjustRightInd w:val="0"/>
              <w:spacing w:before="0" w:after="0" w:line="240" w:lineRule="auto"/>
              <w:jc w:val="left"/>
              <w:textAlignment w:val="baseline"/>
              <w:rPr>
                <w:rFonts w:eastAsia="SimSun"/>
                <w:bCs/>
                <w:sz w:val="22"/>
                <w:lang w:eastAsia="ja-JP"/>
              </w:rPr>
            </w:pPr>
            <w:r w:rsidRPr="001F7537">
              <w:rPr>
                <w:rFonts w:eastAsia="SimSun"/>
                <w:bCs/>
                <w:sz w:val="22"/>
                <w:lang w:eastAsia="ja-JP"/>
              </w:rPr>
              <w:t>Specify a system information indication to indicate whether a RedCap UE can camp on the cell/frequency or not; it shall be possible for the indication to be specific to the number of Rx branches of the UE. [RAN2, RAN1]</w:t>
            </w:r>
          </w:p>
          <w:p w14:paraId="39B3373D" w14:textId="2DA3E1A8" w:rsidR="001F7537" w:rsidRPr="00410A8F" w:rsidRDefault="001F7537" w:rsidP="001F7537">
            <w:pPr>
              <w:numPr>
                <w:ilvl w:val="0"/>
                <w:numId w:val="26"/>
              </w:numPr>
              <w:overflowPunct w:val="0"/>
              <w:autoSpaceDE w:val="0"/>
              <w:autoSpaceDN w:val="0"/>
              <w:adjustRightInd w:val="0"/>
              <w:spacing w:before="0" w:after="0" w:line="240" w:lineRule="auto"/>
              <w:jc w:val="left"/>
              <w:textAlignment w:val="baseline"/>
              <w:rPr>
                <w:rFonts w:eastAsia="SimSun"/>
                <w:bCs/>
                <w:sz w:val="22"/>
                <w:lang w:eastAsia="ja-JP"/>
              </w:rPr>
            </w:pPr>
            <w:r>
              <w:rPr>
                <w:rFonts w:eastAsia="SimSun"/>
                <w:bCs/>
                <w:sz w:val="22"/>
                <w:lang w:eastAsia="ja-JP"/>
              </w:rPr>
              <w:t>…</w:t>
            </w:r>
          </w:p>
          <w:p w14:paraId="2F6028D4" w14:textId="4B641DE0" w:rsidR="00C12217" w:rsidRPr="00E3030E" w:rsidRDefault="00C12217" w:rsidP="00342CC6">
            <w:pPr>
              <w:overflowPunct w:val="0"/>
              <w:autoSpaceDE w:val="0"/>
              <w:autoSpaceDN w:val="0"/>
              <w:adjustRightInd w:val="0"/>
              <w:spacing w:before="0" w:after="0" w:line="240" w:lineRule="auto"/>
              <w:ind w:left="0" w:firstLine="0"/>
              <w:jc w:val="left"/>
              <w:textAlignment w:val="baseline"/>
              <w:rPr>
                <w:bCs/>
                <w:iCs/>
                <w:sz w:val="22"/>
                <w:szCs w:val="22"/>
                <w:lang w:val="en-US"/>
              </w:rPr>
            </w:pPr>
          </w:p>
        </w:tc>
      </w:tr>
    </w:tbl>
    <w:p w14:paraId="7D304E8D" w14:textId="77777777" w:rsidR="00937B2B" w:rsidRDefault="00937B2B" w:rsidP="00FA08CD">
      <w:pPr>
        <w:pStyle w:val="1"/>
        <w:numPr>
          <w:ilvl w:val="0"/>
          <w:numId w:val="1"/>
        </w:numPr>
        <w:ind w:firstLine="0"/>
        <w:rPr>
          <w:rFonts w:eastAsia="바탕"/>
          <w:b/>
          <w:lang w:eastAsia="ko-KR"/>
        </w:rPr>
      </w:pPr>
      <w:r>
        <w:rPr>
          <w:rFonts w:eastAsia="바탕" w:hint="eastAsia"/>
          <w:b/>
          <w:lang w:eastAsia="ko-KR"/>
        </w:rPr>
        <w:t>Discussion</w:t>
      </w:r>
    </w:p>
    <w:p w14:paraId="74C6891F" w14:textId="2242C9D6" w:rsidR="00E3030E" w:rsidRDefault="00694D1C" w:rsidP="006920AE">
      <w:pPr>
        <w:spacing w:before="120" w:line="240" w:lineRule="auto"/>
        <w:ind w:left="0" w:firstLine="0"/>
        <w:rPr>
          <w:rFonts w:eastAsia="맑은 고딕"/>
          <w:kern w:val="2"/>
          <w:sz w:val="22"/>
          <w:szCs w:val="22"/>
          <w:lang w:val="en-US" w:eastAsia="ko-KR"/>
        </w:rPr>
      </w:pPr>
      <w:r>
        <w:rPr>
          <w:rFonts w:eastAsia="맑은 고딕" w:hint="eastAsia"/>
          <w:kern w:val="2"/>
          <w:sz w:val="22"/>
          <w:szCs w:val="22"/>
          <w:lang w:eastAsia="ko-KR"/>
        </w:rPr>
        <w:t>I</w:t>
      </w:r>
      <w:r w:rsidR="00FC4310" w:rsidRPr="00FC4310">
        <w:rPr>
          <w:rFonts w:eastAsia="맑은 고딕"/>
          <w:kern w:val="2"/>
          <w:sz w:val="22"/>
          <w:szCs w:val="22"/>
          <w:lang w:val="en-US" w:eastAsia="ko-KR"/>
        </w:rPr>
        <w:t>n this contribution, we present our view</w:t>
      </w:r>
      <w:r w:rsidR="00A8576C">
        <w:rPr>
          <w:rFonts w:eastAsia="맑은 고딕"/>
          <w:kern w:val="2"/>
          <w:sz w:val="22"/>
          <w:szCs w:val="22"/>
          <w:lang w:val="en-US" w:eastAsia="ko-KR"/>
        </w:rPr>
        <w:t>s</w:t>
      </w:r>
      <w:r w:rsidR="00FC4310" w:rsidRPr="00FC4310">
        <w:rPr>
          <w:rFonts w:eastAsia="맑은 고딕"/>
          <w:kern w:val="2"/>
          <w:sz w:val="22"/>
          <w:szCs w:val="22"/>
          <w:lang w:val="en-US" w:eastAsia="ko-KR"/>
        </w:rPr>
        <w:t xml:space="preserve"> on </w:t>
      </w:r>
      <w:r w:rsidR="00E3030E">
        <w:rPr>
          <w:rFonts w:eastAsia="맑은 고딕"/>
          <w:kern w:val="2"/>
          <w:sz w:val="22"/>
          <w:szCs w:val="22"/>
          <w:lang w:val="en-US" w:eastAsia="ko-KR"/>
        </w:rPr>
        <w:t xml:space="preserve">the </w:t>
      </w:r>
      <w:r w:rsidR="00270455">
        <w:rPr>
          <w:rFonts w:eastAsia="맑은 고딕"/>
          <w:kern w:val="2"/>
          <w:sz w:val="22"/>
          <w:szCs w:val="22"/>
          <w:lang w:val="en-US" w:eastAsia="ko-KR"/>
        </w:rPr>
        <w:t xml:space="preserve">aspects related </w:t>
      </w:r>
      <w:r w:rsidR="00270455" w:rsidRPr="00270455">
        <w:rPr>
          <w:rFonts w:eastAsia="맑은 고딕"/>
          <w:kern w:val="2"/>
          <w:sz w:val="22"/>
          <w:szCs w:val="22"/>
          <w:lang w:val="en-US" w:eastAsia="ko-KR"/>
        </w:rPr>
        <w:t xml:space="preserve">to the </w:t>
      </w:r>
      <w:r w:rsidR="00292A1F" w:rsidRPr="00292A1F">
        <w:rPr>
          <w:rFonts w:eastAsia="맑은 고딕"/>
          <w:kern w:val="2"/>
          <w:sz w:val="22"/>
          <w:szCs w:val="22"/>
          <w:lang w:val="en-US" w:eastAsia="ko-KR"/>
        </w:rPr>
        <w:t>reduced number of Rx branches of RedCap</w:t>
      </w:r>
      <w:r w:rsidR="00270455">
        <w:rPr>
          <w:rFonts w:eastAsia="맑은 고딕"/>
          <w:kern w:val="2"/>
          <w:sz w:val="22"/>
          <w:szCs w:val="22"/>
          <w:lang w:val="en-US" w:eastAsia="ko-KR"/>
        </w:rPr>
        <w:t>.</w:t>
      </w:r>
    </w:p>
    <w:p w14:paraId="4C098888" w14:textId="77777777" w:rsidR="00111274" w:rsidRPr="00270455" w:rsidRDefault="00111274" w:rsidP="006920AE">
      <w:pPr>
        <w:spacing w:before="120" w:line="240" w:lineRule="auto"/>
        <w:ind w:left="0" w:firstLine="0"/>
        <w:rPr>
          <w:rFonts w:eastAsia="맑은 고딕"/>
          <w:kern w:val="2"/>
          <w:sz w:val="22"/>
          <w:szCs w:val="22"/>
          <w:lang w:val="en-US" w:eastAsia="ko-KR"/>
        </w:rPr>
      </w:pPr>
    </w:p>
    <w:p w14:paraId="05C35489" w14:textId="50456025" w:rsidR="00111274" w:rsidRDefault="00F55975" w:rsidP="00111274">
      <w:pPr>
        <w:pStyle w:val="2"/>
        <w:numPr>
          <w:ilvl w:val="1"/>
          <w:numId w:val="1"/>
        </w:numPr>
        <w:ind w:firstLine="0"/>
        <w:rPr>
          <w:rFonts w:eastAsia="맑은 고딕"/>
          <w:b/>
          <w:kern w:val="2"/>
          <w:sz w:val="24"/>
          <w:szCs w:val="22"/>
          <w:lang w:val="en-US" w:eastAsia="ko-KR"/>
        </w:rPr>
      </w:pPr>
      <w:r>
        <w:rPr>
          <w:rFonts w:eastAsia="맑은 고딕"/>
          <w:b/>
          <w:kern w:val="2"/>
          <w:sz w:val="24"/>
          <w:szCs w:val="22"/>
          <w:lang w:val="en-US" w:eastAsia="ko-KR"/>
        </w:rPr>
        <w:lastRenderedPageBreak/>
        <w:t xml:space="preserve">System information indication to </w:t>
      </w:r>
      <w:r>
        <w:rPr>
          <w:rFonts w:eastAsia="맑은 고딕" w:hint="eastAsia"/>
          <w:b/>
          <w:kern w:val="2"/>
          <w:sz w:val="24"/>
          <w:szCs w:val="22"/>
          <w:lang w:val="en-US" w:eastAsia="ko-KR"/>
        </w:rPr>
        <w:t>cont</w:t>
      </w:r>
      <w:r>
        <w:rPr>
          <w:rFonts w:eastAsia="맑은 고딕"/>
          <w:b/>
          <w:kern w:val="2"/>
          <w:sz w:val="24"/>
          <w:szCs w:val="22"/>
          <w:lang w:val="en-US" w:eastAsia="ko-KR"/>
        </w:rPr>
        <w:t>rol cell access of RedCap UEs</w:t>
      </w:r>
      <w:r w:rsidR="00314669" w:rsidRPr="00314669" w:rsidDel="00314669">
        <w:rPr>
          <w:rFonts w:eastAsia="맑은 고딕" w:hint="eastAsia"/>
          <w:b/>
          <w:kern w:val="2"/>
          <w:sz w:val="24"/>
          <w:szCs w:val="22"/>
          <w:lang w:val="en-US" w:eastAsia="ko-KR"/>
        </w:rPr>
        <w:t xml:space="preserve"> </w:t>
      </w:r>
    </w:p>
    <w:p w14:paraId="466AE46D" w14:textId="1202F380" w:rsidR="00314669" w:rsidRDefault="00314669" w:rsidP="00111274">
      <w:pPr>
        <w:spacing w:before="120" w:after="240" w:line="240" w:lineRule="auto"/>
        <w:ind w:left="0" w:firstLine="0"/>
        <w:rPr>
          <w:rFonts w:eastAsia="맑은 고딕"/>
          <w:kern w:val="2"/>
          <w:sz w:val="22"/>
          <w:szCs w:val="22"/>
          <w:lang w:val="en-US" w:eastAsia="ko-KR"/>
        </w:rPr>
      </w:pPr>
      <w:r w:rsidRPr="00314669">
        <w:rPr>
          <w:rFonts w:eastAsia="맑은 고딕"/>
          <w:kern w:val="2"/>
          <w:sz w:val="22"/>
          <w:szCs w:val="22"/>
          <w:lang w:val="en-US" w:eastAsia="ko-KR"/>
        </w:rPr>
        <w:t>The minimum number of Rx branches for RedCap UEs for frequency bands where a legacy NR UE is required to be equipped with a minimum of 4 Rx antenna ports</w:t>
      </w:r>
      <w:r>
        <w:rPr>
          <w:rFonts w:eastAsia="맑은 고딕"/>
          <w:kern w:val="2"/>
          <w:sz w:val="22"/>
          <w:szCs w:val="22"/>
          <w:lang w:val="en-US" w:eastAsia="ko-KR"/>
        </w:rPr>
        <w:t xml:space="preserve"> (called “NR 4-Rx bands” for brevity)</w:t>
      </w:r>
      <w:r w:rsidRPr="00314669">
        <w:rPr>
          <w:rFonts w:eastAsia="맑은 고딕"/>
          <w:kern w:val="2"/>
          <w:sz w:val="22"/>
          <w:szCs w:val="22"/>
          <w:lang w:val="en-US" w:eastAsia="ko-KR"/>
        </w:rPr>
        <w:t xml:space="preserve"> has been controversial for the last a few </w:t>
      </w:r>
      <w:r>
        <w:rPr>
          <w:rFonts w:eastAsia="맑은 고딕"/>
          <w:kern w:val="2"/>
          <w:sz w:val="22"/>
          <w:szCs w:val="22"/>
          <w:lang w:val="en-US" w:eastAsia="ko-KR"/>
        </w:rPr>
        <w:t xml:space="preserve">RAN1 </w:t>
      </w:r>
      <w:r w:rsidRPr="00314669">
        <w:rPr>
          <w:rFonts w:eastAsia="맑은 고딕"/>
          <w:kern w:val="2"/>
          <w:sz w:val="22"/>
          <w:szCs w:val="22"/>
          <w:lang w:val="en-US" w:eastAsia="ko-KR"/>
        </w:rPr>
        <w:t>meetings leading to the decision deferred to the RAN plenary meeting.</w:t>
      </w:r>
      <w:r>
        <w:rPr>
          <w:rFonts w:eastAsia="맑은 고딕"/>
          <w:kern w:val="2"/>
          <w:sz w:val="22"/>
          <w:szCs w:val="22"/>
          <w:lang w:val="en-US" w:eastAsia="ko-KR"/>
        </w:rPr>
        <w:t xml:space="preserve"> The </w:t>
      </w:r>
      <w:r w:rsidR="00855B36">
        <w:rPr>
          <w:rFonts w:eastAsia="맑은 고딕"/>
          <w:kern w:val="2"/>
          <w:sz w:val="22"/>
          <w:szCs w:val="22"/>
          <w:lang w:val="en-US" w:eastAsia="ko-KR"/>
        </w:rPr>
        <w:t xml:space="preserve">main </w:t>
      </w:r>
      <w:r>
        <w:rPr>
          <w:rFonts w:eastAsia="맑은 고딕"/>
          <w:kern w:val="2"/>
          <w:sz w:val="22"/>
          <w:szCs w:val="22"/>
          <w:lang w:val="en-US" w:eastAsia="ko-KR"/>
        </w:rPr>
        <w:t xml:space="preserve">issue was whether to introduce </w:t>
      </w:r>
      <w:r w:rsidR="00855B36">
        <w:rPr>
          <w:rFonts w:eastAsia="맑은 고딕"/>
          <w:kern w:val="2"/>
          <w:sz w:val="22"/>
          <w:szCs w:val="22"/>
          <w:lang w:val="en-US" w:eastAsia="ko-KR"/>
        </w:rPr>
        <w:t>1-</w:t>
      </w:r>
      <w:r>
        <w:rPr>
          <w:rFonts w:eastAsia="맑은 고딕"/>
          <w:kern w:val="2"/>
          <w:sz w:val="22"/>
          <w:szCs w:val="22"/>
          <w:lang w:val="en-US" w:eastAsia="ko-KR"/>
        </w:rPr>
        <w:t>Rx RedCap UEs in NR 4-Rx bands. Main concerns from operators</w:t>
      </w:r>
      <w:r w:rsidRPr="00314669">
        <w:rPr>
          <w:rFonts w:eastAsia="맑은 고딕"/>
          <w:kern w:val="2"/>
          <w:sz w:val="22"/>
          <w:szCs w:val="22"/>
          <w:lang w:val="en-US" w:eastAsia="ko-KR"/>
        </w:rPr>
        <w:t xml:space="preserve"> were on the loss </w:t>
      </w:r>
      <w:r>
        <w:rPr>
          <w:rFonts w:eastAsia="맑은 고딕"/>
          <w:kern w:val="2"/>
          <w:sz w:val="22"/>
          <w:szCs w:val="22"/>
          <w:lang w:val="en-US" w:eastAsia="ko-KR"/>
        </w:rPr>
        <w:t>in</w:t>
      </w:r>
      <w:r w:rsidRPr="00314669">
        <w:rPr>
          <w:rFonts w:eastAsia="맑은 고딕"/>
          <w:kern w:val="2"/>
          <w:sz w:val="22"/>
          <w:szCs w:val="22"/>
          <w:lang w:val="en-US" w:eastAsia="ko-KR"/>
        </w:rPr>
        <w:t xml:space="preserve"> spectral efficiency, the impact on the network planning, and the specification impact to recover the coverage loss, to name a few. </w:t>
      </w:r>
      <w:r w:rsidR="00321246">
        <w:rPr>
          <w:rFonts w:eastAsia="맑은 고딕"/>
          <w:kern w:val="2"/>
          <w:sz w:val="22"/>
          <w:szCs w:val="22"/>
          <w:lang w:val="en-US" w:eastAsia="ko-KR"/>
        </w:rPr>
        <w:t>There were also c</w:t>
      </w:r>
      <w:r w:rsidRPr="00314669">
        <w:rPr>
          <w:rFonts w:eastAsia="맑은 고딕"/>
          <w:kern w:val="2"/>
          <w:sz w:val="22"/>
          <w:szCs w:val="22"/>
          <w:lang w:val="en-US" w:eastAsia="ko-KR"/>
        </w:rPr>
        <w:t xml:space="preserve">oncerns </w:t>
      </w:r>
      <w:r w:rsidR="00321246">
        <w:rPr>
          <w:rFonts w:eastAsia="맑은 고딕"/>
          <w:kern w:val="2"/>
          <w:sz w:val="22"/>
          <w:szCs w:val="22"/>
          <w:lang w:val="en-US" w:eastAsia="ko-KR"/>
        </w:rPr>
        <w:t>raised by</w:t>
      </w:r>
      <w:r w:rsidRPr="00314669">
        <w:rPr>
          <w:rFonts w:eastAsia="맑은 고딕"/>
          <w:kern w:val="2"/>
          <w:sz w:val="22"/>
          <w:szCs w:val="22"/>
          <w:lang w:val="en-US" w:eastAsia="ko-KR"/>
        </w:rPr>
        <w:t xml:space="preserve"> UE vendors</w:t>
      </w:r>
      <w:r w:rsidR="00321246">
        <w:rPr>
          <w:rFonts w:eastAsia="맑은 고딕"/>
          <w:kern w:val="2"/>
          <w:sz w:val="22"/>
          <w:szCs w:val="22"/>
          <w:lang w:val="en-US" w:eastAsia="ko-KR"/>
        </w:rPr>
        <w:t xml:space="preserve"> rather</w:t>
      </w:r>
      <w:r w:rsidRPr="00314669">
        <w:rPr>
          <w:rFonts w:eastAsia="맑은 고딕"/>
          <w:kern w:val="2"/>
          <w:sz w:val="22"/>
          <w:szCs w:val="22"/>
          <w:lang w:val="en-US" w:eastAsia="ko-KR"/>
        </w:rPr>
        <w:t xml:space="preserve"> </w:t>
      </w:r>
      <w:r w:rsidR="00321246">
        <w:rPr>
          <w:rFonts w:eastAsia="맑은 고딕"/>
          <w:kern w:val="2"/>
          <w:sz w:val="22"/>
          <w:szCs w:val="22"/>
          <w:lang w:val="en-US" w:eastAsia="ko-KR"/>
        </w:rPr>
        <w:t xml:space="preserve">from a practical point of view that </w:t>
      </w:r>
      <w:r w:rsidRPr="00314669">
        <w:rPr>
          <w:rFonts w:eastAsia="맑은 고딕"/>
          <w:kern w:val="2"/>
          <w:sz w:val="22"/>
          <w:szCs w:val="22"/>
          <w:lang w:val="en-US" w:eastAsia="ko-KR"/>
        </w:rPr>
        <w:t xml:space="preserve">the </w:t>
      </w:r>
      <w:r w:rsidR="00321246">
        <w:rPr>
          <w:rFonts w:eastAsia="맑은 고딕"/>
          <w:kern w:val="2"/>
          <w:sz w:val="22"/>
          <w:szCs w:val="22"/>
          <w:lang w:val="en-US" w:eastAsia="ko-KR"/>
        </w:rPr>
        <w:t xml:space="preserve">wearable </w:t>
      </w:r>
      <w:r w:rsidRPr="00314669">
        <w:rPr>
          <w:rFonts w:eastAsia="맑은 고딕"/>
          <w:kern w:val="2"/>
          <w:sz w:val="22"/>
          <w:szCs w:val="22"/>
          <w:lang w:val="en-US" w:eastAsia="ko-KR"/>
        </w:rPr>
        <w:t xml:space="preserve">solutions </w:t>
      </w:r>
      <w:r w:rsidR="00855B36">
        <w:rPr>
          <w:rFonts w:eastAsia="맑은 고딕"/>
          <w:kern w:val="2"/>
          <w:sz w:val="22"/>
          <w:szCs w:val="22"/>
          <w:lang w:val="en-US" w:eastAsia="ko-KR"/>
        </w:rPr>
        <w:t xml:space="preserve">with a compact form factor </w:t>
      </w:r>
      <w:r w:rsidRPr="00314669">
        <w:rPr>
          <w:rFonts w:eastAsia="맑은 고딕"/>
          <w:kern w:val="2"/>
          <w:sz w:val="22"/>
          <w:szCs w:val="22"/>
          <w:lang w:val="en-US" w:eastAsia="ko-KR"/>
        </w:rPr>
        <w:t xml:space="preserve">that are available </w:t>
      </w:r>
      <w:r w:rsidR="00855B36">
        <w:rPr>
          <w:rFonts w:eastAsia="맑은 고딕"/>
          <w:kern w:val="2"/>
          <w:sz w:val="22"/>
          <w:szCs w:val="22"/>
          <w:lang w:val="en-US" w:eastAsia="ko-KR"/>
        </w:rPr>
        <w:t xml:space="preserve">in the market </w:t>
      </w:r>
      <w:r w:rsidRPr="00314669">
        <w:rPr>
          <w:rFonts w:eastAsia="맑은 고딕"/>
          <w:kern w:val="2"/>
          <w:sz w:val="22"/>
          <w:szCs w:val="22"/>
          <w:lang w:val="en-US" w:eastAsia="ko-KR"/>
        </w:rPr>
        <w:t>today are all equipped with 1 Rx and</w:t>
      </w:r>
      <w:r w:rsidR="00321246">
        <w:rPr>
          <w:rFonts w:eastAsia="맑은 고딕"/>
          <w:kern w:val="2"/>
          <w:sz w:val="22"/>
          <w:szCs w:val="22"/>
          <w:lang w:val="en-US" w:eastAsia="ko-KR"/>
        </w:rPr>
        <w:t xml:space="preserve"> integrating 2 Rx with improved performance </w:t>
      </w:r>
      <w:r w:rsidR="00841F89">
        <w:rPr>
          <w:rFonts w:eastAsia="맑은 고딕"/>
          <w:kern w:val="2"/>
          <w:sz w:val="22"/>
          <w:szCs w:val="22"/>
          <w:lang w:val="en-US" w:eastAsia="ko-KR"/>
        </w:rPr>
        <w:t xml:space="preserve">is not likely to be achievable in a few years. Therefore, </w:t>
      </w:r>
      <w:r w:rsidR="00321246">
        <w:rPr>
          <w:rFonts w:eastAsia="맑은 고딕"/>
          <w:kern w:val="2"/>
          <w:sz w:val="22"/>
          <w:szCs w:val="22"/>
          <w:lang w:val="en-US" w:eastAsia="ko-KR"/>
        </w:rPr>
        <w:t xml:space="preserve">the </w:t>
      </w:r>
      <w:r w:rsidRPr="00314669">
        <w:rPr>
          <w:rFonts w:eastAsia="맑은 고딕"/>
          <w:kern w:val="2"/>
          <w:sz w:val="22"/>
          <w:szCs w:val="22"/>
          <w:lang w:val="en-US" w:eastAsia="ko-KR"/>
        </w:rPr>
        <w:t xml:space="preserve">UE vendors want </w:t>
      </w:r>
      <w:r w:rsidR="00321246">
        <w:rPr>
          <w:rFonts w:eastAsia="맑은 고딕"/>
          <w:kern w:val="2"/>
          <w:sz w:val="22"/>
          <w:szCs w:val="22"/>
          <w:lang w:val="en-US" w:eastAsia="ko-KR"/>
        </w:rPr>
        <w:t xml:space="preserve">to remove the uncertainty by </w:t>
      </w:r>
      <w:r w:rsidR="00855B36">
        <w:rPr>
          <w:rFonts w:eastAsia="맑은 고딕"/>
          <w:kern w:val="2"/>
          <w:sz w:val="22"/>
          <w:szCs w:val="22"/>
          <w:lang w:val="en-US" w:eastAsia="ko-KR"/>
        </w:rPr>
        <w:t xml:space="preserve">extending </w:t>
      </w:r>
      <w:r w:rsidRPr="00314669">
        <w:rPr>
          <w:rFonts w:eastAsia="맑은 고딕"/>
          <w:kern w:val="2"/>
          <w:sz w:val="22"/>
          <w:szCs w:val="22"/>
          <w:lang w:val="en-US" w:eastAsia="ko-KR"/>
        </w:rPr>
        <w:t>the proven</w:t>
      </w:r>
      <w:r w:rsidR="00855B36">
        <w:rPr>
          <w:rFonts w:eastAsia="맑은 고딕"/>
          <w:kern w:val="2"/>
          <w:sz w:val="22"/>
          <w:szCs w:val="22"/>
          <w:lang w:val="en-US" w:eastAsia="ko-KR"/>
        </w:rPr>
        <w:t xml:space="preserve"> 1-Rx</w:t>
      </w:r>
      <w:r w:rsidRPr="00314669">
        <w:rPr>
          <w:rFonts w:eastAsia="맑은 고딕"/>
          <w:kern w:val="2"/>
          <w:sz w:val="22"/>
          <w:szCs w:val="22"/>
          <w:lang w:val="en-US" w:eastAsia="ko-KR"/>
        </w:rPr>
        <w:t xml:space="preserve"> solutions towar</w:t>
      </w:r>
      <w:r w:rsidR="00321246">
        <w:rPr>
          <w:rFonts w:eastAsia="맑은 고딕"/>
          <w:kern w:val="2"/>
          <w:sz w:val="22"/>
          <w:szCs w:val="22"/>
          <w:lang w:val="en-US" w:eastAsia="ko-KR"/>
        </w:rPr>
        <w:t>ds the upper NR operating bands such as NR 4-Rx bands</w:t>
      </w:r>
      <w:r w:rsidR="00841F89">
        <w:rPr>
          <w:rFonts w:eastAsia="맑은 고딕"/>
          <w:kern w:val="2"/>
          <w:sz w:val="22"/>
          <w:szCs w:val="22"/>
          <w:lang w:val="en-US" w:eastAsia="ko-KR"/>
        </w:rPr>
        <w:t>.</w:t>
      </w:r>
    </w:p>
    <w:p w14:paraId="0109214E" w14:textId="4EC8DEEB" w:rsidR="00F55975" w:rsidRDefault="001F7537" w:rsidP="00EF3F80">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After a few rounds of discussions i</w:t>
      </w:r>
      <w:r w:rsidR="003D048D">
        <w:rPr>
          <w:rFonts w:eastAsia="맑은 고딕"/>
          <w:kern w:val="2"/>
          <w:sz w:val="22"/>
          <w:szCs w:val="22"/>
          <w:lang w:val="en-US" w:eastAsia="ko-KR"/>
        </w:rPr>
        <w:t xml:space="preserve">n RAN#91-e meeting, the WI objectives were updated in a compromised way that </w:t>
      </w:r>
      <w:r w:rsidR="00855B36">
        <w:rPr>
          <w:rFonts w:eastAsia="맑은 고딕"/>
          <w:kern w:val="2"/>
          <w:sz w:val="22"/>
          <w:szCs w:val="22"/>
          <w:lang w:val="en-US" w:eastAsia="ko-KR"/>
        </w:rPr>
        <w:t>1-</w:t>
      </w:r>
      <w:r w:rsidR="003D048D">
        <w:rPr>
          <w:rFonts w:eastAsia="맑은 고딕"/>
          <w:kern w:val="2"/>
          <w:sz w:val="22"/>
          <w:szCs w:val="22"/>
          <w:lang w:val="en-US" w:eastAsia="ko-KR"/>
        </w:rPr>
        <w:t xml:space="preserve">Rx and </w:t>
      </w:r>
      <w:r w:rsidR="00855B36">
        <w:rPr>
          <w:rFonts w:eastAsia="맑은 고딕"/>
          <w:kern w:val="2"/>
          <w:sz w:val="22"/>
          <w:szCs w:val="22"/>
          <w:lang w:val="en-US" w:eastAsia="ko-KR"/>
        </w:rPr>
        <w:t>2-</w:t>
      </w:r>
      <w:r w:rsidR="003D048D">
        <w:rPr>
          <w:rFonts w:eastAsia="맑은 고딕"/>
          <w:kern w:val="2"/>
          <w:sz w:val="22"/>
          <w:szCs w:val="22"/>
          <w:lang w:val="en-US" w:eastAsia="ko-KR"/>
        </w:rPr>
        <w:t>Rx RedCap UEs are supported in NR 4-Rx bands</w:t>
      </w:r>
      <w:r w:rsidR="00855B36">
        <w:rPr>
          <w:rFonts w:eastAsia="맑은 고딕"/>
          <w:kern w:val="2"/>
          <w:sz w:val="22"/>
          <w:szCs w:val="22"/>
          <w:lang w:val="en-US" w:eastAsia="ko-KR"/>
        </w:rPr>
        <w:t xml:space="preserve"> under the condition that</w:t>
      </w:r>
      <w:r w:rsidR="003D048D">
        <w:rPr>
          <w:rFonts w:eastAsia="맑은 고딕"/>
          <w:kern w:val="2"/>
          <w:sz w:val="22"/>
          <w:szCs w:val="22"/>
          <w:lang w:val="en-US" w:eastAsia="ko-KR"/>
        </w:rPr>
        <w:t xml:space="preserve"> the mechanism</w:t>
      </w:r>
      <w:r w:rsidR="00855B36">
        <w:rPr>
          <w:rFonts w:eastAsia="맑은 고딕"/>
          <w:kern w:val="2"/>
          <w:sz w:val="22"/>
          <w:szCs w:val="22"/>
          <w:lang w:val="en-US" w:eastAsia="ko-KR"/>
        </w:rPr>
        <w:t>s</w:t>
      </w:r>
      <w:r w:rsidR="003D048D">
        <w:rPr>
          <w:rFonts w:eastAsia="맑은 고딕"/>
          <w:kern w:val="2"/>
          <w:sz w:val="22"/>
          <w:szCs w:val="22"/>
          <w:lang w:val="en-US" w:eastAsia="ko-KR"/>
        </w:rPr>
        <w:t xml:space="preserve"> that allow the network to control </w:t>
      </w:r>
      <w:r w:rsidR="00855B36">
        <w:rPr>
          <w:rFonts w:eastAsia="맑은 고딕"/>
          <w:kern w:val="2"/>
          <w:sz w:val="22"/>
          <w:szCs w:val="22"/>
          <w:lang w:val="en-US" w:eastAsia="ko-KR"/>
        </w:rPr>
        <w:t xml:space="preserve">cell/frequency </w:t>
      </w:r>
      <w:r w:rsidR="003D048D">
        <w:rPr>
          <w:rFonts w:eastAsia="맑은 고딕"/>
          <w:kern w:val="2"/>
          <w:sz w:val="22"/>
          <w:szCs w:val="22"/>
          <w:lang w:val="en-US" w:eastAsia="ko-KR"/>
        </w:rPr>
        <w:t xml:space="preserve">access of the RedCap UEs based on the number of Rx branches </w:t>
      </w:r>
      <w:r w:rsidR="00855B36">
        <w:rPr>
          <w:rFonts w:eastAsia="맑은 고딕"/>
          <w:kern w:val="2"/>
          <w:sz w:val="22"/>
          <w:szCs w:val="22"/>
          <w:lang w:val="en-US" w:eastAsia="ko-KR"/>
        </w:rPr>
        <w:t>are</w:t>
      </w:r>
      <w:r w:rsidR="003D048D">
        <w:rPr>
          <w:rFonts w:eastAsia="맑은 고딕"/>
          <w:kern w:val="2"/>
          <w:sz w:val="22"/>
          <w:szCs w:val="22"/>
          <w:lang w:val="en-US" w:eastAsia="ko-KR"/>
        </w:rPr>
        <w:t xml:space="preserve"> specified at the same time. In that way, the network has the control of allowing the RedCap UEs </w:t>
      </w:r>
      <w:r w:rsidR="00855B36">
        <w:rPr>
          <w:rFonts w:eastAsia="맑은 고딕"/>
          <w:kern w:val="2"/>
          <w:sz w:val="22"/>
          <w:szCs w:val="22"/>
          <w:lang w:val="en-US" w:eastAsia="ko-KR"/>
        </w:rPr>
        <w:t xml:space="preserve">to their cells/frequencies only </w:t>
      </w:r>
      <w:r w:rsidR="003D048D">
        <w:rPr>
          <w:rFonts w:eastAsia="맑은 고딕"/>
          <w:kern w:val="2"/>
          <w:sz w:val="22"/>
          <w:szCs w:val="22"/>
          <w:lang w:val="en-US" w:eastAsia="ko-KR"/>
        </w:rPr>
        <w:t>when/if the network is ready.</w:t>
      </w:r>
      <w:r w:rsidR="008C1DF8">
        <w:rPr>
          <w:rFonts w:eastAsia="맑은 고딕"/>
          <w:kern w:val="2"/>
          <w:sz w:val="22"/>
          <w:szCs w:val="22"/>
          <w:lang w:val="en-US" w:eastAsia="ko-KR"/>
        </w:rPr>
        <w:t xml:space="preserve"> The relevant WI objective is as follows:</w:t>
      </w:r>
    </w:p>
    <w:p w14:paraId="341A5435" w14:textId="77777777" w:rsidR="008C1DF8" w:rsidRPr="00EF3F80" w:rsidRDefault="008C1DF8" w:rsidP="008C1DF8">
      <w:pPr>
        <w:numPr>
          <w:ilvl w:val="0"/>
          <w:numId w:val="26"/>
        </w:numPr>
        <w:overflowPunct w:val="0"/>
        <w:autoSpaceDE w:val="0"/>
        <w:autoSpaceDN w:val="0"/>
        <w:adjustRightInd w:val="0"/>
        <w:spacing w:before="0" w:after="0" w:line="240" w:lineRule="auto"/>
        <w:jc w:val="left"/>
        <w:textAlignment w:val="baseline"/>
        <w:rPr>
          <w:rFonts w:eastAsia="SimSun"/>
          <w:bCs/>
          <w:i/>
          <w:sz w:val="22"/>
          <w:lang w:eastAsia="ja-JP"/>
        </w:rPr>
      </w:pPr>
      <w:r w:rsidRPr="00EF3F80">
        <w:rPr>
          <w:rFonts w:eastAsia="SimSun"/>
          <w:bCs/>
          <w:i/>
          <w:sz w:val="22"/>
          <w:lang w:eastAsia="ja-JP"/>
        </w:rPr>
        <w:t>Specify a system information indication to indicate whether a RedCap UE can camp on the cell/frequency or not; it shall be possible for the indication to be specific to the number of Rx branches of the UE. [RAN2, RAN1]</w:t>
      </w:r>
    </w:p>
    <w:p w14:paraId="64D370B6" w14:textId="3DBC8C15" w:rsidR="00F55975" w:rsidRDefault="008C1DF8" w:rsidP="00EF3F80">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Even if it is a RAN2-led objective, as the motivation of controlling cell</w:t>
      </w:r>
      <w:r w:rsidR="00855B36">
        <w:rPr>
          <w:rFonts w:eastAsia="맑은 고딕"/>
          <w:kern w:val="2"/>
          <w:sz w:val="22"/>
          <w:szCs w:val="22"/>
          <w:lang w:val="en-US" w:eastAsia="ko-KR"/>
        </w:rPr>
        <w:t>/frequency</w:t>
      </w:r>
      <w:r>
        <w:rPr>
          <w:rFonts w:eastAsia="맑은 고딕"/>
          <w:kern w:val="2"/>
          <w:sz w:val="22"/>
          <w:szCs w:val="22"/>
          <w:lang w:val="en-US" w:eastAsia="ko-KR"/>
        </w:rPr>
        <w:t xml:space="preserve"> access of RedCap </w:t>
      </w:r>
      <w:r w:rsidR="00417541">
        <w:rPr>
          <w:rFonts w:eastAsia="맑은 고딕"/>
          <w:kern w:val="2"/>
          <w:sz w:val="22"/>
          <w:szCs w:val="22"/>
          <w:lang w:val="en-US" w:eastAsia="ko-KR"/>
        </w:rPr>
        <w:t xml:space="preserve">UEs based on the number of Rx branches </w:t>
      </w:r>
      <w:r w:rsidR="00C53953">
        <w:rPr>
          <w:rFonts w:eastAsia="맑은 고딕"/>
          <w:kern w:val="2"/>
          <w:sz w:val="22"/>
          <w:szCs w:val="22"/>
          <w:lang w:val="en-US" w:eastAsia="ko-KR"/>
        </w:rPr>
        <w:t>arose</w:t>
      </w:r>
      <w:r w:rsidR="00417541">
        <w:rPr>
          <w:rFonts w:eastAsia="맑은 고딕"/>
          <w:kern w:val="2"/>
          <w:sz w:val="22"/>
          <w:szCs w:val="22"/>
          <w:lang w:val="en-US" w:eastAsia="ko-KR"/>
        </w:rPr>
        <w:t xml:space="preserve"> from the performance differences </w:t>
      </w:r>
      <w:r w:rsidR="00C53953">
        <w:rPr>
          <w:rFonts w:eastAsia="맑은 고딕"/>
          <w:kern w:val="2"/>
          <w:sz w:val="22"/>
          <w:szCs w:val="22"/>
          <w:lang w:val="en-US" w:eastAsia="ko-KR"/>
        </w:rPr>
        <w:t>among</w:t>
      </w:r>
      <w:r w:rsidR="00417541">
        <w:rPr>
          <w:rFonts w:eastAsia="맑은 고딕"/>
          <w:kern w:val="2"/>
          <w:sz w:val="22"/>
          <w:szCs w:val="22"/>
          <w:lang w:val="en-US" w:eastAsia="ko-KR"/>
        </w:rPr>
        <w:t xml:space="preserve"> UEs with different number of Rx branches, RAN1 can</w:t>
      </w:r>
      <w:r w:rsidR="00C53953">
        <w:rPr>
          <w:rFonts w:eastAsia="맑은 고딕"/>
          <w:kern w:val="2"/>
          <w:sz w:val="22"/>
          <w:szCs w:val="22"/>
          <w:lang w:val="en-US" w:eastAsia="ko-KR"/>
        </w:rPr>
        <w:t xml:space="preserve"> discuss and perhaps</w:t>
      </w:r>
      <w:r w:rsidR="00417541">
        <w:rPr>
          <w:rFonts w:eastAsia="맑은 고딕"/>
          <w:kern w:val="2"/>
          <w:sz w:val="22"/>
          <w:szCs w:val="22"/>
          <w:lang w:val="en-US" w:eastAsia="ko-KR"/>
        </w:rPr>
        <w:t xml:space="preserve"> provide some guidance </w:t>
      </w:r>
      <w:r w:rsidR="00C53953">
        <w:rPr>
          <w:rFonts w:eastAsia="맑은 고딕"/>
          <w:kern w:val="2"/>
          <w:sz w:val="22"/>
          <w:szCs w:val="22"/>
          <w:lang w:val="en-US" w:eastAsia="ko-KR"/>
        </w:rPr>
        <w:t xml:space="preserve">to RAN2 </w:t>
      </w:r>
      <w:r w:rsidR="00417541">
        <w:rPr>
          <w:rFonts w:eastAsia="맑은 고딕"/>
          <w:kern w:val="2"/>
          <w:sz w:val="22"/>
          <w:szCs w:val="22"/>
          <w:lang w:val="en-US" w:eastAsia="ko-KR"/>
        </w:rPr>
        <w:t>on how to control cell</w:t>
      </w:r>
      <w:r w:rsidR="00855B36">
        <w:rPr>
          <w:rFonts w:eastAsia="맑은 고딕"/>
          <w:kern w:val="2"/>
          <w:sz w:val="22"/>
          <w:szCs w:val="22"/>
          <w:lang w:val="en-US" w:eastAsia="ko-KR"/>
        </w:rPr>
        <w:t>/frequency</w:t>
      </w:r>
      <w:r w:rsidR="00417541">
        <w:rPr>
          <w:rFonts w:eastAsia="맑은 고딕"/>
          <w:kern w:val="2"/>
          <w:sz w:val="22"/>
          <w:szCs w:val="22"/>
          <w:lang w:val="en-US" w:eastAsia="ko-KR"/>
        </w:rPr>
        <w:t xml:space="preserve"> access of RedCap UEs based on the number of Rx branches.</w:t>
      </w:r>
    </w:p>
    <w:p w14:paraId="6FAF61DE" w14:textId="41D7EBD6" w:rsidR="00C53953" w:rsidRDefault="00C53953" w:rsidP="00EF3F80">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The network could indicate whether a RedCap UE can camp on the cell/frequency or not based on the RedCap UE types if multiple RedCap UE types could have been defined.</w:t>
      </w:r>
      <w:r w:rsidR="006D67B0">
        <w:rPr>
          <w:rFonts w:eastAsia="맑은 고딕"/>
          <w:kern w:val="2"/>
          <w:sz w:val="22"/>
          <w:szCs w:val="22"/>
          <w:lang w:val="en-US" w:eastAsia="ko-KR"/>
        </w:rPr>
        <w:t xml:space="preserve"> In this case, the network could allow some of the RedCap UE types to camp on the cell/frequency and disallow the others.</w:t>
      </w:r>
      <w:r w:rsidR="007C5E2E">
        <w:rPr>
          <w:rFonts w:eastAsia="맑은 고딕"/>
          <w:kern w:val="2"/>
          <w:sz w:val="22"/>
          <w:szCs w:val="22"/>
          <w:lang w:val="en-US" w:eastAsia="ko-KR"/>
        </w:rPr>
        <w:t xml:space="preserve"> Even if the WI objective was updated to s</w:t>
      </w:r>
      <w:r w:rsidR="007C5E2E" w:rsidRPr="00C53953">
        <w:rPr>
          <w:rFonts w:eastAsia="맑은 고딕"/>
          <w:kern w:val="2"/>
          <w:sz w:val="22"/>
          <w:szCs w:val="22"/>
          <w:lang w:val="en-US" w:eastAsia="ko-KR"/>
        </w:rPr>
        <w:t xml:space="preserve">pecify definition of </w:t>
      </w:r>
      <w:r w:rsidR="007C5E2E">
        <w:rPr>
          <w:rFonts w:eastAsia="맑은 고딕"/>
          <w:kern w:val="2"/>
          <w:sz w:val="22"/>
          <w:szCs w:val="22"/>
          <w:lang w:val="en-US" w:eastAsia="ko-KR"/>
        </w:rPr>
        <w:t>‘</w:t>
      </w:r>
      <w:r w:rsidR="007C5E2E" w:rsidRPr="00C53953">
        <w:rPr>
          <w:rFonts w:eastAsia="맑은 고딕"/>
          <w:kern w:val="2"/>
          <w:sz w:val="22"/>
          <w:szCs w:val="22"/>
          <w:lang w:val="en-US" w:eastAsia="ko-KR"/>
        </w:rPr>
        <w:t>one</w:t>
      </w:r>
      <w:r w:rsidR="007C5E2E">
        <w:rPr>
          <w:rFonts w:eastAsia="맑은 고딕"/>
          <w:kern w:val="2"/>
          <w:sz w:val="22"/>
          <w:szCs w:val="22"/>
          <w:lang w:val="en-US" w:eastAsia="ko-KR"/>
        </w:rPr>
        <w:t>’</w:t>
      </w:r>
      <w:r w:rsidR="007C5E2E" w:rsidRPr="00C53953">
        <w:rPr>
          <w:rFonts w:eastAsia="맑은 고딕"/>
          <w:kern w:val="2"/>
          <w:sz w:val="22"/>
          <w:szCs w:val="22"/>
          <w:lang w:val="en-US" w:eastAsia="ko-KR"/>
        </w:rPr>
        <w:t xml:space="preserve"> RedCap UE type</w:t>
      </w:r>
      <w:r w:rsidR="007C5E2E">
        <w:rPr>
          <w:rFonts w:eastAsia="맑은 고딕"/>
          <w:kern w:val="2"/>
          <w:sz w:val="22"/>
          <w:szCs w:val="22"/>
          <w:lang w:val="en-US" w:eastAsia="ko-KR"/>
        </w:rPr>
        <w:t xml:space="preserve"> as of RAN#91-e meeting, the same philosophy </w:t>
      </w:r>
      <w:r w:rsidR="00855B36">
        <w:rPr>
          <w:rFonts w:eastAsia="맑은 고딕"/>
          <w:kern w:val="2"/>
          <w:sz w:val="22"/>
          <w:szCs w:val="22"/>
          <w:lang w:val="en-US" w:eastAsia="ko-KR"/>
        </w:rPr>
        <w:t xml:space="preserve">can </w:t>
      </w:r>
      <w:r w:rsidR="007C5E2E">
        <w:rPr>
          <w:rFonts w:eastAsia="맑은 고딕"/>
          <w:kern w:val="2"/>
          <w:sz w:val="22"/>
          <w:szCs w:val="22"/>
          <w:lang w:val="en-US" w:eastAsia="ko-KR"/>
        </w:rPr>
        <w:t>appl</w:t>
      </w:r>
      <w:r w:rsidR="00855B36">
        <w:rPr>
          <w:rFonts w:eastAsia="맑은 고딕"/>
          <w:kern w:val="2"/>
          <w:sz w:val="22"/>
          <w:szCs w:val="22"/>
          <w:lang w:val="en-US" w:eastAsia="ko-KR"/>
        </w:rPr>
        <w:t>y</w:t>
      </w:r>
      <w:r w:rsidR="007C5E2E">
        <w:rPr>
          <w:rFonts w:eastAsia="맑은 고딕"/>
          <w:kern w:val="2"/>
          <w:sz w:val="22"/>
          <w:szCs w:val="22"/>
          <w:lang w:val="en-US" w:eastAsia="ko-KR"/>
        </w:rPr>
        <w:t xml:space="preserve"> to control cell/frequency access of RedCap UEs based on the number of Rx branches in which case the number of Rx branches defines the RedCap UE types.</w:t>
      </w:r>
    </w:p>
    <w:p w14:paraId="0287F361" w14:textId="540BDE4A" w:rsidR="007C5E2E" w:rsidRDefault="007C5E2E" w:rsidP="00EF3F80">
      <w:pPr>
        <w:spacing w:before="120" w:after="240" w:line="240" w:lineRule="auto"/>
        <w:ind w:left="0" w:firstLine="0"/>
        <w:rPr>
          <w:rFonts w:eastAsia="맑은 고딕"/>
          <w:kern w:val="2"/>
          <w:sz w:val="22"/>
          <w:szCs w:val="22"/>
          <w:lang w:val="en-US" w:eastAsia="ko-KR"/>
        </w:rPr>
      </w:pPr>
      <w:r>
        <w:rPr>
          <w:rFonts w:eastAsia="맑은 고딕" w:hint="eastAsia"/>
          <w:kern w:val="2"/>
          <w:sz w:val="22"/>
          <w:szCs w:val="22"/>
          <w:lang w:val="en-US" w:eastAsia="ko-KR"/>
        </w:rPr>
        <w:t xml:space="preserve">To be more specific to </w:t>
      </w:r>
      <w:r w:rsidR="007521DD">
        <w:rPr>
          <w:rFonts w:eastAsia="맑은 고딕"/>
          <w:kern w:val="2"/>
          <w:sz w:val="22"/>
          <w:szCs w:val="22"/>
          <w:lang w:val="en-US" w:eastAsia="ko-KR"/>
        </w:rPr>
        <w:t xml:space="preserve">the </w:t>
      </w:r>
      <w:r>
        <w:rPr>
          <w:rFonts w:eastAsia="맑은 고딕" w:hint="eastAsia"/>
          <w:kern w:val="2"/>
          <w:sz w:val="22"/>
          <w:szCs w:val="22"/>
          <w:lang w:val="en-US" w:eastAsia="ko-KR"/>
        </w:rPr>
        <w:t xml:space="preserve">access control of RedCap UEs based on the number of Rx branches, depending on the </w:t>
      </w:r>
      <w:r>
        <w:rPr>
          <w:rFonts w:eastAsia="맑은 고딕"/>
          <w:kern w:val="2"/>
          <w:sz w:val="22"/>
          <w:szCs w:val="22"/>
          <w:lang w:val="en-US" w:eastAsia="ko-KR"/>
        </w:rPr>
        <w:t xml:space="preserve">needs from the network, </w:t>
      </w:r>
      <w:r w:rsidR="007521DD">
        <w:rPr>
          <w:rFonts w:eastAsia="맑은 고딕"/>
          <w:kern w:val="2"/>
          <w:sz w:val="22"/>
          <w:szCs w:val="22"/>
          <w:lang w:val="en-US" w:eastAsia="ko-KR"/>
        </w:rPr>
        <w:t>different</w:t>
      </w:r>
      <w:r>
        <w:rPr>
          <w:rFonts w:eastAsia="맑은 고딕"/>
          <w:kern w:val="2"/>
          <w:sz w:val="22"/>
          <w:szCs w:val="22"/>
          <w:lang w:val="en-US" w:eastAsia="ko-KR"/>
        </w:rPr>
        <w:t xml:space="preserve"> level of details for RedCap access control can be </w:t>
      </w:r>
      <w:r w:rsidR="002A540C">
        <w:rPr>
          <w:rFonts w:eastAsia="맑은 고딕"/>
          <w:kern w:val="2"/>
          <w:sz w:val="22"/>
          <w:szCs w:val="22"/>
          <w:lang w:val="en-US" w:eastAsia="ko-KR"/>
        </w:rPr>
        <w:t>provided</w:t>
      </w:r>
      <w:r>
        <w:rPr>
          <w:rFonts w:eastAsia="맑은 고딕"/>
          <w:kern w:val="2"/>
          <w:sz w:val="22"/>
          <w:szCs w:val="22"/>
          <w:lang w:val="en-US" w:eastAsia="ko-KR"/>
        </w:rPr>
        <w:t xml:space="preserve">. In its simplest form, the network can simply bar the access of RedCap of UEs to the cell/frequency regardless of the number of Rx branches. Or, the network can only bar the RedCap UEs with 1 Rx branch. The motivation of this case would be </w:t>
      </w:r>
      <w:r w:rsidR="0045066E">
        <w:rPr>
          <w:rFonts w:eastAsia="맑은 고딕"/>
          <w:kern w:val="2"/>
          <w:sz w:val="22"/>
          <w:szCs w:val="22"/>
          <w:lang w:val="en-US" w:eastAsia="ko-KR"/>
        </w:rPr>
        <w:t xml:space="preserve">to avoid </w:t>
      </w:r>
      <w:r w:rsidR="0045066E" w:rsidRPr="0045066E">
        <w:rPr>
          <w:rFonts w:eastAsia="맑은 고딕"/>
          <w:kern w:val="2"/>
          <w:sz w:val="22"/>
          <w:szCs w:val="22"/>
          <w:lang w:val="en-US" w:eastAsia="ko-KR"/>
        </w:rPr>
        <w:t>loss in spectral efficiency</w:t>
      </w:r>
      <w:r w:rsidR="0045066E">
        <w:rPr>
          <w:rFonts w:eastAsia="맑은 고딕"/>
          <w:kern w:val="2"/>
          <w:sz w:val="22"/>
          <w:szCs w:val="22"/>
          <w:lang w:val="en-US" w:eastAsia="ko-KR"/>
        </w:rPr>
        <w:t xml:space="preserve"> of the network</w:t>
      </w:r>
      <w:r w:rsidR="0045066E" w:rsidRPr="0045066E">
        <w:rPr>
          <w:rFonts w:eastAsia="맑은 고딕"/>
          <w:kern w:val="2"/>
          <w:sz w:val="22"/>
          <w:szCs w:val="22"/>
          <w:lang w:val="en-US" w:eastAsia="ko-KR"/>
        </w:rPr>
        <w:t xml:space="preserve"> </w:t>
      </w:r>
      <w:r w:rsidR="0045066E">
        <w:rPr>
          <w:rFonts w:eastAsia="맑은 고딕"/>
          <w:kern w:val="2"/>
          <w:sz w:val="22"/>
          <w:szCs w:val="22"/>
          <w:lang w:val="en-US" w:eastAsia="ko-KR"/>
        </w:rPr>
        <w:t>that may be potentially caused by</w:t>
      </w:r>
      <w:r>
        <w:rPr>
          <w:rFonts w:eastAsia="맑은 고딕"/>
          <w:kern w:val="2"/>
          <w:sz w:val="22"/>
          <w:szCs w:val="22"/>
          <w:lang w:val="en-US" w:eastAsia="ko-KR"/>
        </w:rPr>
        <w:t xml:space="preserve"> </w:t>
      </w:r>
      <w:r w:rsidR="002A540C">
        <w:rPr>
          <w:rFonts w:eastAsia="맑은 고딕"/>
          <w:kern w:val="2"/>
          <w:sz w:val="22"/>
          <w:szCs w:val="22"/>
          <w:lang w:val="en-US" w:eastAsia="ko-KR"/>
        </w:rPr>
        <w:t>1-</w:t>
      </w:r>
      <w:r>
        <w:rPr>
          <w:rFonts w:eastAsia="맑은 고딕"/>
          <w:kern w:val="2"/>
          <w:sz w:val="22"/>
          <w:szCs w:val="22"/>
          <w:lang w:val="en-US" w:eastAsia="ko-KR"/>
        </w:rPr>
        <w:t>Rx RedCap UEs</w:t>
      </w:r>
      <w:r w:rsidR="0045066E">
        <w:rPr>
          <w:rFonts w:eastAsia="맑은 고딕"/>
          <w:kern w:val="2"/>
          <w:sz w:val="22"/>
          <w:szCs w:val="22"/>
          <w:lang w:val="en-US" w:eastAsia="ko-KR"/>
        </w:rPr>
        <w:t>. Alternatively, the network can only bar the RedCap UEs with 1 Rx branch only for NR 4-Rx bands.</w:t>
      </w:r>
      <w:r>
        <w:rPr>
          <w:rFonts w:eastAsia="맑은 고딕"/>
          <w:kern w:val="2"/>
          <w:sz w:val="22"/>
          <w:szCs w:val="22"/>
          <w:lang w:val="en-US" w:eastAsia="ko-KR"/>
        </w:rPr>
        <w:t xml:space="preserve"> </w:t>
      </w:r>
      <w:r w:rsidR="0045066E">
        <w:rPr>
          <w:rFonts w:eastAsia="맑은 고딕"/>
          <w:kern w:val="2"/>
          <w:sz w:val="22"/>
          <w:szCs w:val="22"/>
          <w:lang w:val="en-US" w:eastAsia="ko-KR"/>
        </w:rPr>
        <w:t xml:space="preserve">This would be due to the fact that the amount of the potential </w:t>
      </w:r>
      <w:r w:rsidR="0045066E" w:rsidRPr="0045066E">
        <w:rPr>
          <w:rFonts w:eastAsia="맑은 고딕"/>
          <w:kern w:val="2"/>
          <w:sz w:val="22"/>
          <w:szCs w:val="22"/>
          <w:lang w:val="en-US" w:eastAsia="ko-KR"/>
        </w:rPr>
        <w:t>loss in spectral efficiency</w:t>
      </w:r>
      <w:r w:rsidR="0045066E">
        <w:rPr>
          <w:rFonts w:eastAsia="맑은 고딕"/>
          <w:kern w:val="2"/>
          <w:sz w:val="22"/>
          <w:szCs w:val="22"/>
          <w:lang w:val="en-US" w:eastAsia="ko-KR"/>
        </w:rPr>
        <w:t xml:space="preserve"> of the network is </w:t>
      </w:r>
      <w:r w:rsidR="007521DD">
        <w:rPr>
          <w:rFonts w:eastAsia="맑은 고딕"/>
          <w:kern w:val="2"/>
          <w:sz w:val="22"/>
          <w:szCs w:val="22"/>
          <w:lang w:val="en-US" w:eastAsia="ko-KR"/>
        </w:rPr>
        <w:t xml:space="preserve">the most </w:t>
      </w:r>
      <w:r w:rsidR="007521DD">
        <w:rPr>
          <w:rFonts w:eastAsia="맑은 고딕"/>
          <w:kern w:val="2"/>
          <w:sz w:val="22"/>
          <w:szCs w:val="22"/>
          <w:lang w:val="en-US" w:eastAsia="ko-KR"/>
        </w:rPr>
        <w:lastRenderedPageBreak/>
        <w:t>significant</w:t>
      </w:r>
      <w:r w:rsidR="0045066E">
        <w:rPr>
          <w:rFonts w:eastAsia="맑은 고딕"/>
          <w:kern w:val="2"/>
          <w:sz w:val="22"/>
          <w:szCs w:val="22"/>
          <w:lang w:val="en-US" w:eastAsia="ko-KR"/>
        </w:rPr>
        <w:t xml:space="preserve"> when the </w:t>
      </w:r>
      <w:r w:rsidR="002A540C">
        <w:rPr>
          <w:rFonts w:eastAsia="맑은 고딕"/>
          <w:kern w:val="2"/>
          <w:sz w:val="22"/>
          <w:szCs w:val="22"/>
          <w:lang w:val="en-US" w:eastAsia="ko-KR"/>
        </w:rPr>
        <w:t>1-</w:t>
      </w:r>
      <w:r w:rsidR="0045066E">
        <w:rPr>
          <w:rFonts w:eastAsia="맑은 고딕"/>
          <w:kern w:val="2"/>
          <w:sz w:val="22"/>
          <w:szCs w:val="22"/>
          <w:lang w:val="en-US" w:eastAsia="ko-KR"/>
        </w:rPr>
        <w:t>Rx RedCap UE</w:t>
      </w:r>
      <w:r w:rsidR="002A540C">
        <w:rPr>
          <w:rFonts w:eastAsia="맑은 고딕"/>
          <w:kern w:val="2"/>
          <w:sz w:val="22"/>
          <w:szCs w:val="22"/>
          <w:lang w:val="en-US" w:eastAsia="ko-KR"/>
        </w:rPr>
        <w:t>s</w:t>
      </w:r>
      <w:r w:rsidR="0045066E">
        <w:rPr>
          <w:rFonts w:eastAsia="맑은 고딕"/>
          <w:kern w:val="2"/>
          <w:sz w:val="22"/>
          <w:szCs w:val="22"/>
          <w:lang w:val="en-US" w:eastAsia="ko-KR"/>
        </w:rPr>
        <w:t xml:space="preserve"> </w:t>
      </w:r>
      <w:r w:rsidR="002A540C">
        <w:rPr>
          <w:rFonts w:eastAsia="맑은 고딕"/>
          <w:kern w:val="2"/>
          <w:sz w:val="22"/>
          <w:szCs w:val="22"/>
          <w:lang w:val="en-US" w:eastAsia="ko-KR"/>
        </w:rPr>
        <w:t xml:space="preserve">are </w:t>
      </w:r>
      <w:r w:rsidR="0045066E">
        <w:rPr>
          <w:rFonts w:eastAsia="맑은 고딕"/>
          <w:kern w:val="2"/>
          <w:sz w:val="22"/>
          <w:szCs w:val="22"/>
          <w:lang w:val="en-US" w:eastAsia="ko-KR"/>
        </w:rPr>
        <w:t>introduced in NR 4-Rx bands. The 2 Rx RedCap UEs would be allowed in NR 4-Rx bands in this case.</w:t>
      </w:r>
      <w:r w:rsidR="00C115AF">
        <w:rPr>
          <w:rFonts w:eastAsia="맑은 고딕"/>
          <w:kern w:val="2"/>
          <w:sz w:val="22"/>
          <w:szCs w:val="22"/>
          <w:lang w:val="en-US" w:eastAsia="ko-KR"/>
        </w:rPr>
        <w:t xml:space="preserve"> </w:t>
      </w:r>
      <w:r w:rsidR="007521DD">
        <w:rPr>
          <w:rFonts w:eastAsia="맑은 고딕"/>
          <w:kern w:val="2"/>
          <w:sz w:val="22"/>
          <w:szCs w:val="22"/>
          <w:lang w:val="en-US" w:eastAsia="ko-KR"/>
        </w:rPr>
        <w:t>To summarize</w:t>
      </w:r>
      <w:r w:rsidR="00C115AF">
        <w:rPr>
          <w:rFonts w:eastAsia="맑은 고딕"/>
          <w:kern w:val="2"/>
          <w:sz w:val="22"/>
          <w:szCs w:val="22"/>
          <w:lang w:val="en-US" w:eastAsia="ko-KR"/>
        </w:rPr>
        <w:t>, the following alternatives can be considered</w:t>
      </w:r>
      <w:r w:rsidR="00932DCE">
        <w:rPr>
          <w:rFonts w:eastAsia="맑은 고딕"/>
          <w:kern w:val="2"/>
          <w:sz w:val="22"/>
          <w:szCs w:val="22"/>
          <w:lang w:val="en-US" w:eastAsia="ko-KR"/>
        </w:rPr>
        <w:t xml:space="preserve"> as 1-bit solutions</w:t>
      </w:r>
      <w:r w:rsidR="00C115AF">
        <w:rPr>
          <w:rFonts w:eastAsia="맑은 고딕"/>
          <w:kern w:val="2"/>
          <w:sz w:val="22"/>
          <w:szCs w:val="22"/>
          <w:lang w:val="en-US" w:eastAsia="ko-KR"/>
        </w:rPr>
        <w:t xml:space="preserve"> if only 1 bit </w:t>
      </w:r>
      <w:r w:rsidR="002A540C">
        <w:rPr>
          <w:rFonts w:eastAsia="맑은 고딕"/>
          <w:kern w:val="2"/>
          <w:sz w:val="22"/>
          <w:szCs w:val="22"/>
          <w:lang w:val="en-US" w:eastAsia="ko-KR"/>
        </w:rPr>
        <w:t xml:space="preserve">(or up to 2 code points) </w:t>
      </w:r>
      <w:r w:rsidR="00C115AF">
        <w:rPr>
          <w:rFonts w:eastAsia="맑은 고딕"/>
          <w:kern w:val="2"/>
          <w:sz w:val="22"/>
          <w:szCs w:val="22"/>
          <w:lang w:val="en-US" w:eastAsia="ko-KR"/>
        </w:rPr>
        <w:t>is available for access control of RedCap UEs.</w:t>
      </w:r>
    </w:p>
    <w:p w14:paraId="13086F51" w14:textId="77777777" w:rsidR="00C115AF" w:rsidRPr="00C115AF" w:rsidRDefault="00C115AF" w:rsidP="00C115AF">
      <w:pPr>
        <w:numPr>
          <w:ilvl w:val="0"/>
          <w:numId w:val="26"/>
        </w:numPr>
        <w:overflowPunct w:val="0"/>
        <w:autoSpaceDE w:val="0"/>
        <w:autoSpaceDN w:val="0"/>
        <w:adjustRightInd w:val="0"/>
        <w:spacing w:before="0" w:after="0" w:line="240" w:lineRule="auto"/>
        <w:jc w:val="left"/>
        <w:textAlignment w:val="baseline"/>
        <w:rPr>
          <w:rFonts w:eastAsia="SimSun"/>
          <w:bCs/>
          <w:sz w:val="22"/>
          <w:lang w:eastAsia="ja-JP"/>
        </w:rPr>
      </w:pPr>
      <w:r w:rsidRPr="00C115AF">
        <w:rPr>
          <w:rFonts w:eastAsia="SimSun"/>
          <w:bCs/>
          <w:sz w:val="22"/>
          <w:lang w:eastAsia="ja-JP"/>
        </w:rPr>
        <w:t>Alt.1 Bar RedCap UEs (regardless of the number of Rx branches)</w:t>
      </w:r>
    </w:p>
    <w:p w14:paraId="45A3360A" w14:textId="6D5616A1" w:rsidR="00C115AF" w:rsidRPr="00C115AF" w:rsidRDefault="00C115AF" w:rsidP="00C115AF">
      <w:pPr>
        <w:numPr>
          <w:ilvl w:val="0"/>
          <w:numId w:val="26"/>
        </w:numPr>
        <w:overflowPunct w:val="0"/>
        <w:autoSpaceDE w:val="0"/>
        <w:autoSpaceDN w:val="0"/>
        <w:adjustRightInd w:val="0"/>
        <w:spacing w:before="0" w:after="0" w:line="240" w:lineRule="auto"/>
        <w:jc w:val="left"/>
        <w:textAlignment w:val="baseline"/>
        <w:rPr>
          <w:rFonts w:eastAsia="SimSun"/>
          <w:bCs/>
          <w:sz w:val="22"/>
          <w:lang w:eastAsia="ja-JP"/>
        </w:rPr>
      </w:pPr>
      <w:r w:rsidRPr="00C115AF">
        <w:rPr>
          <w:rFonts w:eastAsia="SimSun"/>
          <w:bCs/>
          <w:sz w:val="22"/>
          <w:lang w:eastAsia="ja-JP"/>
        </w:rPr>
        <w:t xml:space="preserve">Alt.2 Bar </w:t>
      </w:r>
      <w:r w:rsidR="002A540C" w:rsidRPr="00C115AF">
        <w:rPr>
          <w:rFonts w:eastAsia="SimSun"/>
          <w:bCs/>
          <w:sz w:val="22"/>
          <w:lang w:eastAsia="ja-JP"/>
        </w:rPr>
        <w:t>1</w:t>
      </w:r>
      <w:r w:rsidR="002A540C">
        <w:rPr>
          <w:rFonts w:eastAsia="SimSun"/>
          <w:bCs/>
          <w:sz w:val="22"/>
          <w:lang w:eastAsia="ja-JP"/>
        </w:rPr>
        <w:t>-</w:t>
      </w:r>
      <w:r w:rsidRPr="00C115AF">
        <w:rPr>
          <w:rFonts w:eastAsia="SimSun"/>
          <w:bCs/>
          <w:sz w:val="22"/>
          <w:lang w:eastAsia="ja-JP"/>
        </w:rPr>
        <w:t>Rx RedCap UEs</w:t>
      </w:r>
    </w:p>
    <w:p w14:paraId="215CFFA4" w14:textId="76483460" w:rsidR="00C115AF" w:rsidRPr="00C115AF" w:rsidRDefault="00C115AF" w:rsidP="00C115AF">
      <w:pPr>
        <w:numPr>
          <w:ilvl w:val="0"/>
          <w:numId w:val="26"/>
        </w:numPr>
        <w:overflowPunct w:val="0"/>
        <w:autoSpaceDE w:val="0"/>
        <w:autoSpaceDN w:val="0"/>
        <w:adjustRightInd w:val="0"/>
        <w:spacing w:before="0" w:after="0" w:line="240" w:lineRule="auto"/>
        <w:jc w:val="left"/>
        <w:textAlignment w:val="baseline"/>
        <w:rPr>
          <w:rFonts w:eastAsia="SimSun"/>
          <w:bCs/>
          <w:sz w:val="22"/>
          <w:lang w:eastAsia="ja-JP"/>
        </w:rPr>
      </w:pPr>
      <w:r w:rsidRPr="00C115AF">
        <w:rPr>
          <w:rFonts w:eastAsia="SimSun"/>
          <w:bCs/>
          <w:sz w:val="22"/>
          <w:lang w:eastAsia="ja-JP"/>
        </w:rPr>
        <w:t xml:space="preserve">Alt.3 Bar </w:t>
      </w:r>
      <w:r w:rsidR="002A540C" w:rsidRPr="00C115AF">
        <w:rPr>
          <w:rFonts w:eastAsia="SimSun"/>
          <w:bCs/>
          <w:sz w:val="22"/>
          <w:lang w:eastAsia="ja-JP"/>
        </w:rPr>
        <w:t>1</w:t>
      </w:r>
      <w:r w:rsidR="002A540C">
        <w:rPr>
          <w:rFonts w:eastAsia="SimSun"/>
          <w:bCs/>
          <w:sz w:val="22"/>
          <w:lang w:eastAsia="ja-JP"/>
        </w:rPr>
        <w:t>-</w:t>
      </w:r>
      <w:r w:rsidRPr="00C115AF">
        <w:rPr>
          <w:rFonts w:eastAsia="SimSun"/>
          <w:bCs/>
          <w:sz w:val="22"/>
          <w:lang w:eastAsia="ja-JP"/>
        </w:rPr>
        <w:t xml:space="preserve">Rx RedCap UEs for NR </w:t>
      </w:r>
      <w:r w:rsidR="002A540C" w:rsidRPr="00C115AF">
        <w:rPr>
          <w:rFonts w:eastAsia="SimSun"/>
          <w:bCs/>
          <w:sz w:val="22"/>
          <w:lang w:eastAsia="ja-JP"/>
        </w:rPr>
        <w:t>4</w:t>
      </w:r>
      <w:r w:rsidR="002A540C">
        <w:rPr>
          <w:rFonts w:eastAsia="SimSun"/>
          <w:bCs/>
          <w:sz w:val="22"/>
          <w:lang w:eastAsia="ja-JP"/>
        </w:rPr>
        <w:t>-</w:t>
      </w:r>
      <w:r w:rsidRPr="00C115AF">
        <w:rPr>
          <w:rFonts w:eastAsia="SimSun"/>
          <w:bCs/>
          <w:sz w:val="22"/>
          <w:lang w:eastAsia="ja-JP"/>
        </w:rPr>
        <w:t xml:space="preserve">Rx bands, no barring of NR </w:t>
      </w:r>
      <w:r w:rsidR="002A540C" w:rsidRPr="00C115AF">
        <w:rPr>
          <w:rFonts w:eastAsia="SimSun"/>
          <w:bCs/>
          <w:sz w:val="22"/>
          <w:lang w:eastAsia="ja-JP"/>
        </w:rPr>
        <w:t>2</w:t>
      </w:r>
      <w:r w:rsidR="002A540C">
        <w:rPr>
          <w:rFonts w:eastAsia="SimSun"/>
          <w:bCs/>
          <w:sz w:val="22"/>
          <w:lang w:eastAsia="ja-JP"/>
        </w:rPr>
        <w:t>-</w:t>
      </w:r>
      <w:r w:rsidRPr="00C115AF">
        <w:rPr>
          <w:rFonts w:eastAsia="SimSun"/>
          <w:bCs/>
          <w:sz w:val="22"/>
          <w:lang w:eastAsia="ja-JP"/>
        </w:rPr>
        <w:t>Rx bands</w:t>
      </w:r>
    </w:p>
    <w:p w14:paraId="4A438274" w14:textId="08771B51" w:rsidR="00932DCE" w:rsidRPr="00932DCE" w:rsidRDefault="00932DCE" w:rsidP="00932DCE">
      <w:pPr>
        <w:spacing w:before="120" w:after="240" w:line="240" w:lineRule="auto"/>
        <w:ind w:left="0" w:firstLine="0"/>
        <w:rPr>
          <w:rFonts w:eastAsia="맑은 고딕"/>
          <w:kern w:val="2"/>
          <w:sz w:val="22"/>
          <w:szCs w:val="22"/>
          <w:lang w:val="en-US" w:eastAsia="ko-KR"/>
        </w:rPr>
      </w:pPr>
      <w:r>
        <w:rPr>
          <w:rFonts w:eastAsia="맑은 고딕" w:hint="eastAsia"/>
          <w:kern w:val="2"/>
          <w:sz w:val="22"/>
          <w:szCs w:val="22"/>
          <w:lang w:val="en-US" w:eastAsia="ko-KR"/>
        </w:rPr>
        <w:t xml:space="preserve">The selection of among the 1-bit solutions can be dependent on the NR operating bands. </w:t>
      </w:r>
      <w:r>
        <w:rPr>
          <w:rFonts w:eastAsia="맑은 고딕"/>
          <w:kern w:val="2"/>
          <w:sz w:val="22"/>
          <w:szCs w:val="22"/>
          <w:lang w:val="en-US" w:eastAsia="ko-KR"/>
        </w:rPr>
        <w:t xml:space="preserve">For example, </w:t>
      </w:r>
      <w:r w:rsidRPr="00932DCE">
        <w:rPr>
          <w:rFonts w:eastAsia="맑은 고딕"/>
          <w:kern w:val="2"/>
          <w:sz w:val="22"/>
          <w:szCs w:val="22"/>
          <w:lang w:val="en-US" w:eastAsia="ko-KR"/>
        </w:rPr>
        <w:t xml:space="preserve">Alt.1 </w:t>
      </w:r>
      <w:r>
        <w:rPr>
          <w:rFonts w:eastAsia="맑은 고딕"/>
          <w:kern w:val="2"/>
          <w:sz w:val="22"/>
          <w:szCs w:val="22"/>
          <w:lang w:val="en-US" w:eastAsia="ko-KR"/>
        </w:rPr>
        <w:t xml:space="preserve">is used </w:t>
      </w:r>
      <w:r w:rsidRPr="00932DCE">
        <w:rPr>
          <w:rFonts w:eastAsia="맑은 고딕"/>
          <w:kern w:val="2"/>
          <w:sz w:val="22"/>
          <w:szCs w:val="22"/>
          <w:lang w:val="en-US" w:eastAsia="ko-KR"/>
        </w:rPr>
        <w:t>for NR 2</w:t>
      </w:r>
      <w:r>
        <w:rPr>
          <w:rFonts w:eastAsia="맑은 고딕"/>
          <w:kern w:val="2"/>
          <w:sz w:val="22"/>
          <w:szCs w:val="22"/>
          <w:lang w:val="en-US" w:eastAsia="ko-KR"/>
        </w:rPr>
        <w:t>-</w:t>
      </w:r>
      <w:r w:rsidRPr="00932DCE">
        <w:rPr>
          <w:rFonts w:eastAsia="맑은 고딕"/>
          <w:kern w:val="2"/>
          <w:sz w:val="22"/>
          <w:szCs w:val="22"/>
          <w:lang w:val="en-US" w:eastAsia="ko-KR"/>
        </w:rPr>
        <w:t xml:space="preserve">Rx bands </w:t>
      </w:r>
      <w:r>
        <w:rPr>
          <w:rFonts w:eastAsia="맑은 고딕"/>
          <w:kern w:val="2"/>
          <w:sz w:val="22"/>
          <w:szCs w:val="22"/>
          <w:lang w:val="en-US" w:eastAsia="ko-KR"/>
        </w:rPr>
        <w:t>while</w:t>
      </w:r>
      <w:r w:rsidRPr="00932DCE">
        <w:rPr>
          <w:rFonts w:eastAsia="맑은 고딕"/>
          <w:kern w:val="2"/>
          <w:sz w:val="22"/>
          <w:szCs w:val="22"/>
          <w:lang w:val="en-US" w:eastAsia="ko-KR"/>
        </w:rPr>
        <w:t xml:space="preserve"> Alt.2 </w:t>
      </w:r>
      <w:r>
        <w:rPr>
          <w:rFonts w:eastAsia="맑은 고딕"/>
          <w:kern w:val="2"/>
          <w:sz w:val="22"/>
          <w:szCs w:val="22"/>
          <w:lang w:val="en-US" w:eastAsia="ko-KR"/>
        </w:rPr>
        <w:t xml:space="preserve">is used </w:t>
      </w:r>
      <w:r w:rsidRPr="00932DCE">
        <w:rPr>
          <w:rFonts w:eastAsia="맑은 고딕"/>
          <w:kern w:val="2"/>
          <w:sz w:val="22"/>
          <w:szCs w:val="22"/>
          <w:lang w:val="en-US" w:eastAsia="ko-KR"/>
        </w:rPr>
        <w:t>for NR 4</w:t>
      </w:r>
      <w:r>
        <w:rPr>
          <w:rFonts w:eastAsia="맑은 고딕"/>
          <w:kern w:val="2"/>
          <w:sz w:val="22"/>
          <w:szCs w:val="22"/>
          <w:lang w:val="en-US" w:eastAsia="ko-KR"/>
        </w:rPr>
        <w:t>-</w:t>
      </w:r>
      <w:r w:rsidRPr="00932DCE">
        <w:rPr>
          <w:rFonts w:eastAsia="맑은 고딕"/>
          <w:kern w:val="2"/>
          <w:sz w:val="22"/>
          <w:szCs w:val="22"/>
          <w:lang w:val="en-US" w:eastAsia="ko-KR"/>
        </w:rPr>
        <w:t>Rx bands</w:t>
      </w:r>
      <w:r>
        <w:rPr>
          <w:rFonts w:eastAsia="맑은 고딕"/>
          <w:kern w:val="2"/>
          <w:sz w:val="22"/>
          <w:szCs w:val="22"/>
          <w:lang w:val="en-US" w:eastAsia="ko-KR"/>
        </w:rPr>
        <w:t>. This is probably because the barring of 1 Rx RedCap UEs i</w:t>
      </w:r>
      <w:r w:rsidR="00F8753B">
        <w:rPr>
          <w:rFonts w:eastAsia="맑은 고딕"/>
          <w:kern w:val="2"/>
          <w:sz w:val="22"/>
          <w:szCs w:val="22"/>
          <w:lang w:val="en-US" w:eastAsia="ko-KR"/>
        </w:rPr>
        <w:t>s needed only in NR 4-Rx bands.</w:t>
      </w:r>
    </w:p>
    <w:p w14:paraId="4CB36650" w14:textId="4A8726D3" w:rsidR="00195B49" w:rsidRDefault="00B557E3" w:rsidP="00EF3F80">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So called 1-bit solution</w:t>
      </w:r>
      <w:r w:rsidR="00932DCE">
        <w:rPr>
          <w:rFonts w:eastAsia="맑은 고딕"/>
          <w:kern w:val="2"/>
          <w:sz w:val="22"/>
          <w:szCs w:val="22"/>
          <w:lang w:val="en-US" w:eastAsia="ko-KR"/>
        </w:rPr>
        <w:t>s</w:t>
      </w:r>
      <w:r>
        <w:rPr>
          <w:rFonts w:eastAsia="맑은 고딕"/>
          <w:kern w:val="2"/>
          <w:sz w:val="22"/>
          <w:szCs w:val="22"/>
          <w:lang w:val="en-US" w:eastAsia="ko-KR"/>
        </w:rPr>
        <w:t xml:space="preserve"> </w:t>
      </w:r>
      <w:r w:rsidR="002A540C">
        <w:rPr>
          <w:rFonts w:eastAsia="맑은 고딕"/>
          <w:kern w:val="2"/>
          <w:sz w:val="22"/>
          <w:szCs w:val="22"/>
          <w:lang w:val="en-US" w:eastAsia="ko-KR"/>
        </w:rPr>
        <w:t xml:space="preserve">have been </w:t>
      </w:r>
      <w:r>
        <w:rPr>
          <w:rFonts w:eastAsia="맑은 고딕"/>
          <w:kern w:val="2"/>
          <w:sz w:val="22"/>
          <w:szCs w:val="22"/>
          <w:lang w:val="en-US" w:eastAsia="ko-KR"/>
        </w:rPr>
        <w:t xml:space="preserve">considered </w:t>
      </w:r>
      <w:r w:rsidR="002A540C">
        <w:rPr>
          <w:rFonts w:eastAsia="맑은 고딕"/>
          <w:kern w:val="2"/>
          <w:sz w:val="22"/>
          <w:szCs w:val="22"/>
          <w:lang w:val="en-US" w:eastAsia="ko-KR"/>
        </w:rPr>
        <w:t>so far</w:t>
      </w:r>
      <w:r>
        <w:rPr>
          <w:rFonts w:eastAsia="맑은 고딕"/>
          <w:kern w:val="2"/>
          <w:sz w:val="22"/>
          <w:szCs w:val="22"/>
          <w:lang w:val="en-US" w:eastAsia="ko-KR"/>
        </w:rPr>
        <w:t xml:space="preserve">. </w:t>
      </w:r>
      <w:r w:rsidR="00195B49">
        <w:rPr>
          <w:rFonts w:eastAsia="맑은 고딕"/>
          <w:kern w:val="2"/>
          <w:sz w:val="22"/>
          <w:szCs w:val="22"/>
          <w:lang w:val="en-US" w:eastAsia="ko-KR"/>
        </w:rPr>
        <w:t xml:space="preserve">If more bits </w:t>
      </w:r>
      <w:r w:rsidR="002A540C">
        <w:rPr>
          <w:rFonts w:eastAsia="맑은 고딕"/>
          <w:kern w:val="2"/>
          <w:sz w:val="22"/>
          <w:szCs w:val="22"/>
          <w:lang w:val="en-US" w:eastAsia="ko-KR"/>
        </w:rPr>
        <w:t xml:space="preserve">or </w:t>
      </w:r>
      <w:r w:rsidR="00195B49">
        <w:rPr>
          <w:rFonts w:eastAsia="맑은 고딕"/>
          <w:kern w:val="2"/>
          <w:sz w:val="22"/>
          <w:szCs w:val="22"/>
          <w:lang w:val="en-US" w:eastAsia="ko-KR"/>
        </w:rPr>
        <w:t xml:space="preserve">code points are available for access control RedCap UEs, </w:t>
      </w:r>
      <w:r>
        <w:rPr>
          <w:rFonts w:eastAsia="맑은 고딕"/>
          <w:kern w:val="2"/>
          <w:sz w:val="22"/>
          <w:szCs w:val="22"/>
          <w:lang w:val="en-US" w:eastAsia="ko-KR"/>
        </w:rPr>
        <w:t xml:space="preserve">the network can </w:t>
      </w:r>
      <w:r w:rsidR="002A540C">
        <w:rPr>
          <w:rFonts w:eastAsia="맑은 고딕"/>
          <w:kern w:val="2"/>
          <w:sz w:val="22"/>
          <w:szCs w:val="22"/>
          <w:lang w:val="en-US" w:eastAsia="ko-KR"/>
        </w:rPr>
        <w:t xml:space="preserve">enjoy more degree of freedom to </w:t>
      </w:r>
      <w:r>
        <w:rPr>
          <w:rFonts w:eastAsia="맑은 고딕"/>
          <w:kern w:val="2"/>
          <w:sz w:val="22"/>
          <w:szCs w:val="22"/>
          <w:lang w:val="en-US" w:eastAsia="ko-KR"/>
        </w:rPr>
        <w:t xml:space="preserve">control access of RedCap UEs depending on the number of Rx branches. </w:t>
      </w:r>
      <w:r w:rsidR="00C115AF">
        <w:rPr>
          <w:rFonts w:eastAsia="맑은 고딕"/>
          <w:kern w:val="2"/>
          <w:sz w:val="22"/>
          <w:szCs w:val="22"/>
          <w:lang w:val="en-US" w:eastAsia="ko-KR"/>
        </w:rPr>
        <w:t>As an example of 2-bit solutions,</w:t>
      </w:r>
      <w:r>
        <w:rPr>
          <w:rFonts w:eastAsia="맑은 고딕"/>
          <w:kern w:val="2"/>
          <w:sz w:val="22"/>
          <w:szCs w:val="22"/>
          <w:lang w:val="en-US" w:eastAsia="ko-KR"/>
        </w:rPr>
        <w:t xml:space="preserve"> if 2 bits are available for access control of RedCap UEs, each of the code points of the 2 bits </w:t>
      </w:r>
      <w:r w:rsidR="00C115AF">
        <w:rPr>
          <w:rFonts w:eastAsia="맑은 고딕"/>
          <w:kern w:val="2"/>
          <w:sz w:val="22"/>
          <w:szCs w:val="22"/>
          <w:lang w:val="en-US" w:eastAsia="ko-KR"/>
        </w:rPr>
        <w:t>could</w:t>
      </w:r>
      <w:r>
        <w:rPr>
          <w:rFonts w:eastAsia="맑은 고딕"/>
          <w:kern w:val="2"/>
          <w:sz w:val="22"/>
          <w:szCs w:val="22"/>
          <w:lang w:val="en-US" w:eastAsia="ko-KR"/>
        </w:rPr>
        <w:t xml:space="preserve"> map to one of the following states.</w:t>
      </w:r>
    </w:p>
    <w:p w14:paraId="144643BD" w14:textId="74ECA99C" w:rsidR="00B557E3" w:rsidRPr="00EF3F80" w:rsidRDefault="00B557E3" w:rsidP="00EF3F80">
      <w:pPr>
        <w:numPr>
          <w:ilvl w:val="0"/>
          <w:numId w:val="26"/>
        </w:numPr>
        <w:overflowPunct w:val="0"/>
        <w:autoSpaceDE w:val="0"/>
        <w:autoSpaceDN w:val="0"/>
        <w:adjustRightInd w:val="0"/>
        <w:spacing w:before="0" w:after="0" w:line="240" w:lineRule="auto"/>
        <w:jc w:val="left"/>
        <w:textAlignment w:val="baseline"/>
        <w:rPr>
          <w:rFonts w:eastAsia="SimSun"/>
          <w:bCs/>
          <w:sz w:val="22"/>
          <w:lang w:eastAsia="ja-JP"/>
        </w:rPr>
      </w:pPr>
      <w:r w:rsidRPr="00EF3F80">
        <w:rPr>
          <w:rFonts w:eastAsia="SimSun"/>
          <w:bCs/>
          <w:sz w:val="22"/>
          <w:lang w:eastAsia="ja-JP"/>
        </w:rPr>
        <w:t>No barring of RedCap UEs</w:t>
      </w:r>
      <w:r w:rsidR="00C115AF">
        <w:rPr>
          <w:rFonts w:eastAsia="SimSun"/>
          <w:bCs/>
          <w:sz w:val="22"/>
          <w:lang w:eastAsia="ja-JP"/>
        </w:rPr>
        <w:t xml:space="preserve"> (both 1-Rx RedCap UE and 2-Rx RedCap UE are allowed)</w:t>
      </w:r>
    </w:p>
    <w:p w14:paraId="66A15B09" w14:textId="7ED6F6CB" w:rsidR="00B557E3" w:rsidRPr="00EF3F80" w:rsidRDefault="00B557E3" w:rsidP="00EF3F80">
      <w:pPr>
        <w:numPr>
          <w:ilvl w:val="0"/>
          <w:numId w:val="26"/>
        </w:numPr>
        <w:overflowPunct w:val="0"/>
        <w:autoSpaceDE w:val="0"/>
        <w:autoSpaceDN w:val="0"/>
        <w:adjustRightInd w:val="0"/>
        <w:spacing w:before="0" w:after="0" w:line="240" w:lineRule="auto"/>
        <w:jc w:val="left"/>
        <w:textAlignment w:val="baseline"/>
        <w:rPr>
          <w:rFonts w:eastAsia="SimSun"/>
          <w:bCs/>
          <w:sz w:val="22"/>
          <w:lang w:eastAsia="ja-JP"/>
        </w:rPr>
      </w:pPr>
      <w:r w:rsidRPr="00EF3F80">
        <w:rPr>
          <w:rFonts w:eastAsia="SimSun"/>
          <w:bCs/>
          <w:sz w:val="22"/>
          <w:lang w:eastAsia="ja-JP"/>
        </w:rPr>
        <w:t>Bar 1</w:t>
      </w:r>
      <w:r w:rsidR="00C115AF">
        <w:rPr>
          <w:rFonts w:eastAsia="SimSun"/>
          <w:bCs/>
          <w:sz w:val="22"/>
          <w:lang w:eastAsia="ja-JP"/>
        </w:rPr>
        <w:t>-</w:t>
      </w:r>
      <w:r w:rsidRPr="00EF3F80">
        <w:rPr>
          <w:rFonts w:eastAsia="SimSun"/>
          <w:bCs/>
          <w:sz w:val="22"/>
          <w:lang w:eastAsia="ja-JP"/>
        </w:rPr>
        <w:t>Rx RedCap UEs (</w:t>
      </w:r>
      <w:r w:rsidR="00C115AF">
        <w:rPr>
          <w:rFonts w:eastAsia="SimSun"/>
          <w:bCs/>
          <w:sz w:val="22"/>
          <w:lang w:eastAsia="ja-JP"/>
        </w:rPr>
        <w:t xml:space="preserve">only </w:t>
      </w:r>
      <w:r w:rsidRPr="00EF3F80">
        <w:rPr>
          <w:rFonts w:eastAsia="SimSun"/>
          <w:bCs/>
          <w:sz w:val="22"/>
          <w:lang w:eastAsia="ja-JP"/>
        </w:rPr>
        <w:t>2</w:t>
      </w:r>
      <w:r w:rsidR="00C115AF">
        <w:rPr>
          <w:rFonts w:eastAsia="SimSun"/>
          <w:bCs/>
          <w:sz w:val="22"/>
          <w:lang w:eastAsia="ja-JP"/>
        </w:rPr>
        <w:t>-</w:t>
      </w:r>
      <w:r w:rsidRPr="00EF3F80">
        <w:rPr>
          <w:rFonts w:eastAsia="SimSun"/>
          <w:bCs/>
          <w:sz w:val="22"/>
          <w:lang w:eastAsia="ja-JP"/>
        </w:rPr>
        <w:t>Rx RedCap UE</w:t>
      </w:r>
      <w:r w:rsidR="00C115AF">
        <w:rPr>
          <w:rFonts w:eastAsia="SimSun"/>
          <w:bCs/>
          <w:sz w:val="22"/>
          <w:lang w:eastAsia="ja-JP"/>
        </w:rPr>
        <w:t xml:space="preserve"> is allowed</w:t>
      </w:r>
      <w:r w:rsidRPr="00EF3F80">
        <w:rPr>
          <w:rFonts w:eastAsia="SimSun"/>
          <w:bCs/>
          <w:sz w:val="22"/>
          <w:lang w:eastAsia="ja-JP"/>
        </w:rPr>
        <w:t>)</w:t>
      </w:r>
    </w:p>
    <w:p w14:paraId="319CC958" w14:textId="260195FC" w:rsidR="00B557E3" w:rsidRPr="00EF3F80" w:rsidRDefault="00B557E3" w:rsidP="00EF3F80">
      <w:pPr>
        <w:numPr>
          <w:ilvl w:val="0"/>
          <w:numId w:val="26"/>
        </w:numPr>
        <w:overflowPunct w:val="0"/>
        <w:autoSpaceDE w:val="0"/>
        <w:autoSpaceDN w:val="0"/>
        <w:adjustRightInd w:val="0"/>
        <w:spacing w:before="0" w:after="0" w:line="240" w:lineRule="auto"/>
        <w:jc w:val="left"/>
        <w:textAlignment w:val="baseline"/>
        <w:rPr>
          <w:rFonts w:eastAsia="SimSun"/>
          <w:bCs/>
          <w:sz w:val="22"/>
          <w:lang w:eastAsia="ja-JP"/>
        </w:rPr>
      </w:pPr>
      <w:r w:rsidRPr="00EF3F80">
        <w:rPr>
          <w:rFonts w:eastAsia="SimSun"/>
          <w:bCs/>
          <w:sz w:val="22"/>
          <w:lang w:eastAsia="ja-JP"/>
        </w:rPr>
        <w:t xml:space="preserve">Bar </w:t>
      </w:r>
      <w:r w:rsidR="002A540C" w:rsidRPr="00EF3F80">
        <w:rPr>
          <w:rFonts w:eastAsia="SimSun"/>
          <w:bCs/>
          <w:sz w:val="22"/>
          <w:lang w:eastAsia="ja-JP"/>
        </w:rPr>
        <w:t>1</w:t>
      </w:r>
      <w:r w:rsidR="002A540C">
        <w:rPr>
          <w:rFonts w:eastAsia="SimSun"/>
          <w:bCs/>
          <w:sz w:val="22"/>
          <w:lang w:eastAsia="ja-JP"/>
        </w:rPr>
        <w:t>1</w:t>
      </w:r>
      <w:r w:rsidRPr="00EF3F80">
        <w:rPr>
          <w:rFonts w:eastAsia="SimSun"/>
          <w:bCs/>
          <w:sz w:val="22"/>
          <w:lang w:eastAsia="ja-JP"/>
        </w:rPr>
        <w:t xml:space="preserve">Rx and </w:t>
      </w:r>
      <w:r w:rsidR="002A540C" w:rsidRPr="00EF3F80">
        <w:rPr>
          <w:rFonts w:eastAsia="SimSun"/>
          <w:bCs/>
          <w:sz w:val="22"/>
          <w:lang w:eastAsia="ja-JP"/>
        </w:rPr>
        <w:t>2</w:t>
      </w:r>
      <w:r w:rsidR="002A540C">
        <w:rPr>
          <w:rFonts w:eastAsia="SimSun"/>
          <w:bCs/>
          <w:sz w:val="22"/>
          <w:lang w:eastAsia="ja-JP"/>
        </w:rPr>
        <w:t>1</w:t>
      </w:r>
      <w:r w:rsidRPr="00EF3F80">
        <w:rPr>
          <w:rFonts w:eastAsia="SimSun"/>
          <w:bCs/>
          <w:sz w:val="22"/>
          <w:lang w:eastAsia="ja-JP"/>
        </w:rPr>
        <w:t>Rx RedCap UEs</w:t>
      </w:r>
      <w:r w:rsidR="00C115AF">
        <w:rPr>
          <w:rFonts w:eastAsia="SimSun"/>
          <w:bCs/>
          <w:sz w:val="22"/>
          <w:lang w:eastAsia="ja-JP"/>
        </w:rPr>
        <w:t xml:space="preserve"> (both 1-Rx RedCap UE and 2-Rx RedCap UE are not allowed)</w:t>
      </w:r>
    </w:p>
    <w:p w14:paraId="572E5D02" w14:textId="283C7E25" w:rsidR="00B557E3" w:rsidRPr="00EF3F80" w:rsidRDefault="00B557E3" w:rsidP="00EF3F80">
      <w:pPr>
        <w:numPr>
          <w:ilvl w:val="0"/>
          <w:numId w:val="26"/>
        </w:numPr>
        <w:overflowPunct w:val="0"/>
        <w:autoSpaceDE w:val="0"/>
        <w:autoSpaceDN w:val="0"/>
        <w:adjustRightInd w:val="0"/>
        <w:spacing w:before="0" w:after="0" w:line="240" w:lineRule="auto"/>
        <w:jc w:val="left"/>
        <w:textAlignment w:val="baseline"/>
        <w:rPr>
          <w:rFonts w:eastAsia="SimSun"/>
          <w:bCs/>
          <w:sz w:val="22"/>
          <w:lang w:eastAsia="ja-JP"/>
        </w:rPr>
      </w:pPr>
      <w:r w:rsidRPr="00EF3F80">
        <w:rPr>
          <w:rFonts w:eastAsia="SimSun"/>
          <w:bCs/>
          <w:sz w:val="22"/>
          <w:lang w:eastAsia="ja-JP"/>
        </w:rPr>
        <w:t>Reserved</w:t>
      </w:r>
    </w:p>
    <w:p w14:paraId="51A242AA" w14:textId="405372D6" w:rsidR="00C115AF" w:rsidRDefault="00F8753B" w:rsidP="00EF3F80">
      <w:pPr>
        <w:spacing w:before="120" w:after="240" w:line="240" w:lineRule="auto"/>
        <w:ind w:left="0" w:firstLine="0"/>
        <w:rPr>
          <w:rFonts w:eastAsia="맑은 고딕"/>
          <w:kern w:val="2"/>
          <w:sz w:val="22"/>
          <w:szCs w:val="22"/>
          <w:lang w:val="en-US" w:eastAsia="ko-KR"/>
        </w:rPr>
      </w:pPr>
      <w:r>
        <w:rPr>
          <w:rFonts w:eastAsia="맑은 고딕" w:hint="eastAsia"/>
          <w:kern w:val="2"/>
          <w:sz w:val="22"/>
          <w:szCs w:val="22"/>
          <w:lang w:val="en-US" w:eastAsia="ko-KR"/>
        </w:rPr>
        <w:t xml:space="preserve">The selection between the 1-bit solutions </w:t>
      </w:r>
      <w:r>
        <w:rPr>
          <w:rFonts w:eastAsia="맑은 고딕"/>
          <w:kern w:val="2"/>
          <w:sz w:val="22"/>
          <w:szCs w:val="22"/>
          <w:lang w:val="en-US" w:eastAsia="ko-KR"/>
        </w:rPr>
        <w:t>and the 2-bit solution</w:t>
      </w:r>
      <w:r w:rsidR="002A540C">
        <w:rPr>
          <w:rFonts w:eastAsia="맑은 고딕"/>
          <w:kern w:val="2"/>
          <w:sz w:val="22"/>
          <w:szCs w:val="22"/>
          <w:lang w:val="en-US" w:eastAsia="ko-KR"/>
        </w:rPr>
        <w:t>s</w:t>
      </w:r>
      <w:r>
        <w:rPr>
          <w:rFonts w:eastAsia="맑은 고딕"/>
          <w:kern w:val="2"/>
          <w:sz w:val="22"/>
          <w:szCs w:val="22"/>
          <w:lang w:val="en-US" w:eastAsia="ko-KR"/>
        </w:rPr>
        <w:t xml:space="preserve"> </w:t>
      </w:r>
      <w:r w:rsidR="007521DD">
        <w:rPr>
          <w:rFonts w:eastAsia="맑은 고딕"/>
          <w:kern w:val="2"/>
          <w:sz w:val="22"/>
          <w:szCs w:val="22"/>
          <w:lang w:val="en-US" w:eastAsia="ko-KR"/>
        </w:rPr>
        <w:t>could also</w:t>
      </w:r>
      <w:r>
        <w:rPr>
          <w:rFonts w:eastAsia="맑은 고딕" w:hint="eastAsia"/>
          <w:kern w:val="2"/>
          <w:sz w:val="22"/>
          <w:szCs w:val="22"/>
          <w:lang w:val="en-US" w:eastAsia="ko-KR"/>
        </w:rPr>
        <w:t xml:space="preserve"> be dependent on the NR operating bands. </w:t>
      </w:r>
      <w:r>
        <w:rPr>
          <w:rFonts w:eastAsia="맑은 고딕"/>
          <w:kern w:val="2"/>
          <w:sz w:val="22"/>
          <w:szCs w:val="22"/>
          <w:lang w:val="en-US" w:eastAsia="ko-KR"/>
        </w:rPr>
        <w:t>For example</w:t>
      </w:r>
      <w:r w:rsidR="00C115AF">
        <w:rPr>
          <w:rFonts w:eastAsia="맑은 고딕" w:hint="eastAsia"/>
          <w:kern w:val="2"/>
          <w:sz w:val="22"/>
          <w:szCs w:val="22"/>
          <w:lang w:val="en-US" w:eastAsia="ko-KR"/>
        </w:rPr>
        <w:t>,</w:t>
      </w:r>
      <w:r w:rsidR="00C115AF">
        <w:rPr>
          <w:rFonts w:eastAsia="맑은 고딕"/>
          <w:kern w:val="2"/>
          <w:sz w:val="22"/>
          <w:szCs w:val="22"/>
          <w:lang w:val="en-US" w:eastAsia="ko-KR"/>
        </w:rPr>
        <w:t xml:space="preserve"> 1-bit solution is </w:t>
      </w:r>
      <w:r>
        <w:rPr>
          <w:rFonts w:eastAsia="맑은 고딕"/>
          <w:kern w:val="2"/>
          <w:sz w:val="22"/>
          <w:szCs w:val="22"/>
          <w:lang w:val="en-US" w:eastAsia="ko-KR"/>
        </w:rPr>
        <w:t>used</w:t>
      </w:r>
      <w:r w:rsidR="00C115AF">
        <w:rPr>
          <w:rFonts w:eastAsia="맑은 고딕"/>
          <w:kern w:val="2"/>
          <w:sz w:val="22"/>
          <w:szCs w:val="22"/>
          <w:lang w:val="en-US" w:eastAsia="ko-KR"/>
        </w:rPr>
        <w:t xml:space="preserve"> for NR 2-Rx bands, while the 2-bit solution is </w:t>
      </w:r>
      <w:r>
        <w:rPr>
          <w:rFonts w:eastAsia="맑은 고딕"/>
          <w:kern w:val="2"/>
          <w:sz w:val="22"/>
          <w:szCs w:val="22"/>
          <w:lang w:val="en-US" w:eastAsia="ko-KR"/>
        </w:rPr>
        <w:t xml:space="preserve">used for NR 4-Rx bands. This </w:t>
      </w:r>
      <w:r w:rsidR="007521DD">
        <w:rPr>
          <w:rFonts w:eastAsia="맑은 고딕"/>
          <w:kern w:val="2"/>
          <w:sz w:val="22"/>
          <w:szCs w:val="22"/>
          <w:lang w:val="en-US" w:eastAsia="ko-KR"/>
        </w:rPr>
        <w:t>would be</w:t>
      </w:r>
      <w:r>
        <w:rPr>
          <w:rFonts w:eastAsia="맑은 고딕"/>
          <w:kern w:val="2"/>
          <w:sz w:val="22"/>
          <w:szCs w:val="22"/>
          <w:lang w:val="en-US" w:eastAsia="ko-KR"/>
        </w:rPr>
        <w:t xml:space="preserve"> probably because access control of RedCap UEs based on the number of Rx branches is needed </w:t>
      </w:r>
      <w:r w:rsidR="00554FCA">
        <w:rPr>
          <w:rFonts w:eastAsia="맑은 고딕"/>
          <w:kern w:val="2"/>
          <w:sz w:val="22"/>
          <w:szCs w:val="22"/>
          <w:lang w:val="en-US" w:eastAsia="ko-KR"/>
        </w:rPr>
        <w:t>in NR 4-Rx bands more than it is needed in NR 2-Rx bands.</w:t>
      </w:r>
    </w:p>
    <w:p w14:paraId="6C668AFE" w14:textId="2695280E" w:rsidR="00554FCA" w:rsidRDefault="00554FCA" w:rsidP="00EF3F80">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 xml:space="preserve">The system information indication </w:t>
      </w:r>
      <w:r w:rsidRPr="00554FCA">
        <w:rPr>
          <w:rFonts w:eastAsia="맑은 고딕"/>
          <w:kern w:val="2"/>
          <w:sz w:val="22"/>
          <w:szCs w:val="22"/>
          <w:lang w:val="en-US" w:eastAsia="ko-KR"/>
        </w:rPr>
        <w:t>to indicate whether a RedCap UE can camp on the cell/frequency or not</w:t>
      </w:r>
      <w:r>
        <w:rPr>
          <w:rFonts w:eastAsia="맑은 고딕"/>
          <w:kern w:val="2"/>
          <w:sz w:val="22"/>
          <w:szCs w:val="22"/>
          <w:lang w:val="en-US" w:eastAsia="ko-KR"/>
        </w:rPr>
        <w:t xml:space="preserve"> can be carried in the SIB1 that </w:t>
      </w:r>
      <w:r w:rsidR="0061555B">
        <w:rPr>
          <w:rFonts w:eastAsia="맑은 고딕"/>
          <w:kern w:val="2"/>
          <w:sz w:val="22"/>
          <w:szCs w:val="22"/>
          <w:lang w:val="en-US" w:eastAsia="ko-KR"/>
        </w:rPr>
        <w:t xml:space="preserve">is shared by </w:t>
      </w:r>
      <w:r w:rsidRPr="00554FCA">
        <w:rPr>
          <w:rFonts w:eastAsia="맑은 고딕"/>
          <w:kern w:val="2"/>
          <w:sz w:val="22"/>
          <w:szCs w:val="22"/>
          <w:lang w:val="en-US" w:eastAsia="ko-KR"/>
        </w:rPr>
        <w:t>RedCap UEs and non-RedCap UEs</w:t>
      </w:r>
      <w:r>
        <w:rPr>
          <w:rFonts w:eastAsia="맑은 고딕"/>
          <w:kern w:val="2"/>
          <w:sz w:val="22"/>
          <w:szCs w:val="22"/>
          <w:lang w:val="en-US" w:eastAsia="ko-KR"/>
        </w:rPr>
        <w:t xml:space="preserve">. Or it is carried in the new SIB1 that is introduced (in addition to the SIB1 shared with non-RedCap UEs) to convey additional system information intended for RedCap UEs. Or it is carried in the new SIB1 that is </w:t>
      </w:r>
      <w:r w:rsidRPr="00554FCA">
        <w:rPr>
          <w:rFonts w:eastAsia="맑은 고딕"/>
          <w:kern w:val="2"/>
          <w:sz w:val="22"/>
          <w:szCs w:val="22"/>
          <w:lang w:val="en-US" w:eastAsia="ko-KR"/>
        </w:rPr>
        <w:t xml:space="preserve">introduced to convey </w:t>
      </w:r>
      <w:r w:rsidR="00C57BDD">
        <w:rPr>
          <w:rFonts w:eastAsia="맑은 고딕"/>
          <w:kern w:val="2"/>
          <w:sz w:val="22"/>
          <w:szCs w:val="22"/>
          <w:lang w:val="en-US" w:eastAsia="ko-KR"/>
        </w:rPr>
        <w:t xml:space="preserve">all the </w:t>
      </w:r>
      <w:r>
        <w:rPr>
          <w:rFonts w:eastAsia="맑은 고딕"/>
          <w:kern w:val="2"/>
          <w:sz w:val="22"/>
          <w:szCs w:val="22"/>
          <w:lang w:val="en-US" w:eastAsia="ko-KR"/>
        </w:rPr>
        <w:t>SIB1</w:t>
      </w:r>
      <w:r w:rsidRPr="00554FCA">
        <w:rPr>
          <w:rFonts w:eastAsia="맑은 고딕"/>
          <w:kern w:val="2"/>
          <w:sz w:val="22"/>
          <w:szCs w:val="22"/>
          <w:lang w:val="en-US" w:eastAsia="ko-KR"/>
        </w:rPr>
        <w:t xml:space="preserve"> </w:t>
      </w:r>
      <w:r w:rsidR="00C57BDD">
        <w:rPr>
          <w:rFonts w:eastAsia="맑은 고딕"/>
          <w:kern w:val="2"/>
          <w:sz w:val="22"/>
          <w:szCs w:val="22"/>
          <w:lang w:val="en-US" w:eastAsia="ko-KR"/>
        </w:rPr>
        <w:t xml:space="preserve">information </w:t>
      </w:r>
      <w:r w:rsidRPr="00554FCA">
        <w:rPr>
          <w:rFonts w:eastAsia="맑은 고딕"/>
          <w:kern w:val="2"/>
          <w:sz w:val="22"/>
          <w:szCs w:val="22"/>
          <w:lang w:val="en-US" w:eastAsia="ko-KR"/>
        </w:rPr>
        <w:t xml:space="preserve">needed for supporting </w:t>
      </w:r>
      <w:r w:rsidR="00C57BDD">
        <w:rPr>
          <w:rFonts w:eastAsia="맑은 고딕"/>
          <w:kern w:val="2"/>
          <w:sz w:val="22"/>
          <w:szCs w:val="22"/>
          <w:lang w:val="en-US" w:eastAsia="ko-KR"/>
        </w:rPr>
        <w:t xml:space="preserve">cell </w:t>
      </w:r>
      <w:r w:rsidRPr="00554FCA">
        <w:rPr>
          <w:rFonts w:eastAsia="맑은 고딕"/>
          <w:kern w:val="2"/>
          <w:sz w:val="22"/>
          <w:szCs w:val="22"/>
          <w:lang w:val="en-US" w:eastAsia="ko-KR"/>
        </w:rPr>
        <w:t>RedCap UEs not requir</w:t>
      </w:r>
      <w:r w:rsidR="00C57BDD">
        <w:rPr>
          <w:rFonts w:eastAsia="맑은 고딕"/>
          <w:kern w:val="2"/>
          <w:sz w:val="22"/>
          <w:szCs w:val="22"/>
          <w:lang w:val="en-US" w:eastAsia="ko-KR"/>
        </w:rPr>
        <w:t xml:space="preserve">ing the acquisition of the </w:t>
      </w:r>
      <w:r w:rsidRPr="00554FCA">
        <w:rPr>
          <w:rFonts w:eastAsia="맑은 고딕"/>
          <w:kern w:val="2"/>
          <w:sz w:val="22"/>
          <w:szCs w:val="22"/>
          <w:lang w:val="en-US" w:eastAsia="ko-KR"/>
        </w:rPr>
        <w:t>SIB</w:t>
      </w:r>
      <w:r w:rsidR="00C57BDD">
        <w:rPr>
          <w:rFonts w:eastAsia="맑은 고딕"/>
          <w:kern w:val="2"/>
          <w:sz w:val="22"/>
          <w:szCs w:val="22"/>
          <w:lang w:val="en-US" w:eastAsia="ko-KR"/>
        </w:rPr>
        <w:t>1 for non-RedCap UEs.</w:t>
      </w:r>
    </w:p>
    <w:p w14:paraId="51682718" w14:textId="63C19A75" w:rsidR="00F55975" w:rsidRDefault="00C57BDD" w:rsidP="00111274">
      <w:pPr>
        <w:spacing w:before="120" w:after="240" w:line="240" w:lineRule="auto"/>
        <w:ind w:left="0" w:firstLine="0"/>
        <w:rPr>
          <w:rFonts w:eastAsia="맑은 고딕"/>
          <w:kern w:val="2"/>
          <w:sz w:val="22"/>
          <w:szCs w:val="22"/>
          <w:lang w:val="en-US" w:eastAsia="ko-KR"/>
        </w:rPr>
      </w:pPr>
      <w:r>
        <w:rPr>
          <w:rFonts w:eastAsia="맑은 고딕" w:hint="eastAsia"/>
          <w:kern w:val="2"/>
          <w:sz w:val="22"/>
          <w:szCs w:val="22"/>
          <w:lang w:val="en-US" w:eastAsia="ko-KR"/>
        </w:rPr>
        <w:t>As</w:t>
      </w:r>
      <w:r w:rsidR="007C65BA">
        <w:rPr>
          <w:rFonts w:eastAsia="맑은 고딕"/>
          <w:kern w:val="2"/>
          <w:sz w:val="22"/>
          <w:szCs w:val="22"/>
          <w:lang w:val="en-US" w:eastAsia="ko-KR"/>
        </w:rPr>
        <w:t>suming</w:t>
      </w:r>
      <w:r>
        <w:rPr>
          <w:rFonts w:eastAsia="맑은 고딕" w:hint="eastAsia"/>
          <w:kern w:val="2"/>
          <w:sz w:val="22"/>
          <w:szCs w:val="22"/>
          <w:lang w:val="en-US" w:eastAsia="ko-KR"/>
        </w:rPr>
        <w:t xml:space="preserve"> the number of bits required t</w:t>
      </w:r>
      <w:r>
        <w:rPr>
          <w:rFonts w:eastAsia="맑은 고딕"/>
          <w:kern w:val="2"/>
          <w:sz w:val="22"/>
          <w:szCs w:val="22"/>
          <w:lang w:val="en-US" w:eastAsia="ko-KR"/>
        </w:rPr>
        <w:t xml:space="preserve">o </w:t>
      </w:r>
      <w:r w:rsidRPr="00C57BDD">
        <w:rPr>
          <w:rFonts w:eastAsia="맑은 고딕"/>
          <w:kern w:val="2"/>
          <w:sz w:val="22"/>
          <w:szCs w:val="22"/>
          <w:lang w:val="en-US" w:eastAsia="ko-KR"/>
        </w:rPr>
        <w:t>indicate whether a RedCap UE can camp on the cell/frequency or not</w:t>
      </w:r>
      <w:r>
        <w:rPr>
          <w:rFonts w:eastAsia="맑은 고딕"/>
          <w:kern w:val="2"/>
          <w:sz w:val="22"/>
          <w:szCs w:val="22"/>
          <w:lang w:val="en-US" w:eastAsia="ko-KR"/>
        </w:rPr>
        <w:t xml:space="preserve"> including</w:t>
      </w:r>
      <w:r w:rsidRPr="00C57BDD">
        <w:rPr>
          <w:rFonts w:eastAsia="맑은 고딕"/>
          <w:kern w:val="2"/>
          <w:sz w:val="22"/>
          <w:szCs w:val="22"/>
          <w:lang w:val="en-US" w:eastAsia="ko-KR"/>
        </w:rPr>
        <w:t xml:space="preserve"> the indication to be specific to the number of Rx branches of the UE</w:t>
      </w:r>
      <w:r>
        <w:rPr>
          <w:rFonts w:eastAsia="맑은 고딕"/>
          <w:kern w:val="2"/>
          <w:sz w:val="22"/>
          <w:szCs w:val="22"/>
          <w:lang w:val="en-US" w:eastAsia="ko-KR"/>
        </w:rPr>
        <w:t xml:space="preserve"> is</w:t>
      </w:r>
      <w:r w:rsidR="007C65BA">
        <w:rPr>
          <w:rFonts w:eastAsia="맑은 고딕"/>
          <w:kern w:val="2"/>
          <w:sz w:val="22"/>
          <w:szCs w:val="22"/>
          <w:lang w:val="en-US" w:eastAsia="ko-KR"/>
        </w:rPr>
        <w:t xml:space="preserve"> small, e.g., </w:t>
      </w:r>
      <w:r>
        <w:rPr>
          <w:rFonts w:eastAsia="맑은 고딕"/>
          <w:kern w:val="2"/>
          <w:sz w:val="22"/>
          <w:szCs w:val="22"/>
          <w:lang w:val="en-US" w:eastAsia="ko-KR"/>
        </w:rPr>
        <w:t>1 or 2 bits, it can be indicated in the DCI scheduling the SIB1. This has the benefit of additional power saving by not requiring to receive the PDSCH carrying the SIB1.</w:t>
      </w:r>
    </w:p>
    <w:p w14:paraId="6494B45F" w14:textId="77777777" w:rsidR="00C57BDD" w:rsidRPr="00EF3F80" w:rsidRDefault="00C57BDD" w:rsidP="00111274">
      <w:pPr>
        <w:spacing w:before="120" w:after="240" w:line="240" w:lineRule="auto"/>
        <w:ind w:left="0" w:firstLine="0"/>
        <w:rPr>
          <w:rFonts w:eastAsia="맑은 고딕"/>
          <w:kern w:val="2"/>
          <w:sz w:val="22"/>
          <w:szCs w:val="22"/>
          <w:lang w:val="en-US" w:eastAsia="ko-KR"/>
        </w:rPr>
      </w:pPr>
    </w:p>
    <w:p w14:paraId="4854773C" w14:textId="59EF745D" w:rsidR="00F55975" w:rsidRPr="009E7D6A" w:rsidRDefault="00F55975" w:rsidP="00F55975">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lastRenderedPageBreak/>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1</w:t>
      </w:r>
      <w:r w:rsidRPr="009E7D6A">
        <w:rPr>
          <w:rFonts w:eastAsia="맑은 고딕" w:hint="eastAsia"/>
          <w:b/>
          <w:i/>
          <w:kern w:val="2"/>
          <w:sz w:val="22"/>
          <w:szCs w:val="22"/>
          <w:lang w:val="en-US" w:eastAsia="ko-KR"/>
        </w:rPr>
        <w:t xml:space="preserve">: </w:t>
      </w:r>
      <w:r w:rsidR="00A87BEC">
        <w:rPr>
          <w:rFonts w:eastAsia="맑은 고딕"/>
          <w:b/>
          <w:i/>
          <w:kern w:val="2"/>
          <w:sz w:val="22"/>
          <w:szCs w:val="22"/>
          <w:lang w:val="en-US" w:eastAsia="ko-KR"/>
        </w:rPr>
        <w:t xml:space="preserve">The </w:t>
      </w:r>
      <w:r w:rsidR="00F05AD7">
        <w:rPr>
          <w:rFonts w:eastAsia="맑은 고딕"/>
          <w:b/>
          <w:i/>
          <w:kern w:val="2"/>
          <w:sz w:val="22"/>
          <w:szCs w:val="22"/>
          <w:lang w:val="en-US" w:eastAsia="ko-KR"/>
        </w:rPr>
        <w:t>s</w:t>
      </w:r>
      <w:r w:rsidR="00F05AD7" w:rsidRPr="00F05AD7">
        <w:rPr>
          <w:rFonts w:eastAsia="맑은 고딕"/>
          <w:b/>
          <w:i/>
          <w:kern w:val="2"/>
          <w:sz w:val="22"/>
          <w:szCs w:val="22"/>
          <w:lang w:val="en-US" w:eastAsia="ko-KR"/>
        </w:rPr>
        <w:t>ystem information indication to indicate whether a RedCap UE can camp on the cell/frequency or not</w:t>
      </w:r>
      <w:r w:rsidR="00F05AD7">
        <w:rPr>
          <w:rFonts w:eastAsia="맑은 고딕"/>
          <w:b/>
          <w:i/>
          <w:kern w:val="2"/>
          <w:sz w:val="22"/>
          <w:szCs w:val="22"/>
          <w:lang w:val="en-US" w:eastAsia="ko-KR"/>
        </w:rPr>
        <w:t xml:space="preserve"> including </w:t>
      </w:r>
      <w:r w:rsidR="00F05AD7" w:rsidRPr="00F05AD7">
        <w:rPr>
          <w:rFonts w:eastAsia="맑은 고딕"/>
          <w:b/>
          <w:i/>
          <w:kern w:val="2"/>
          <w:sz w:val="22"/>
          <w:szCs w:val="22"/>
          <w:lang w:val="en-US" w:eastAsia="ko-KR"/>
        </w:rPr>
        <w:t>indication to be specific to the number of Rx branches of the UE</w:t>
      </w:r>
      <w:r w:rsidR="00F05AD7">
        <w:rPr>
          <w:rFonts w:eastAsia="맑은 고딕"/>
          <w:b/>
          <w:i/>
          <w:kern w:val="2"/>
          <w:sz w:val="22"/>
          <w:szCs w:val="22"/>
          <w:lang w:val="en-US" w:eastAsia="ko-KR"/>
        </w:rPr>
        <w:t xml:space="preserve"> can be </w:t>
      </w:r>
      <w:r w:rsidR="00A87BEC">
        <w:rPr>
          <w:rFonts w:eastAsia="맑은 고딕"/>
          <w:b/>
          <w:i/>
          <w:kern w:val="2"/>
          <w:sz w:val="22"/>
          <w:szCs w:val="22"/>
          <w:lang w:val="en-US" w:eastAsia="ko-KR"/>
        </w:rPr>
        <w:t>dependent on the</w:t>
      </w:r>
      <w:r w:rsidR="00F05AD7">
        <w:rPr>
          <w:rFonts w:eastAsia="맑은 고딕"/>
          <w:b/>
          <w:i/>
          <w:kern w:val="2"/>
          <w:sz w:val="22"/>
          <w:szCs w:val="22"/>
          <w:lang w:val="en-US" w:eastAsia="ko-KR"/>
        </w:rPr>
        <w:t xml:space="preserve"> NR operating bands.</w:t>
      </w:r>
    </w:p>
    <w:p w14:paraId="23B09518" w14:textId="77777777" w:rsidR="00F55975" w:rsidRDefault="00F55975" w:rsidP="00111274">
      <w:pPr>
        <w:spacing w:before="120" w:after="240" w:line="240" w:lineRule="auto"/>
        <w:ind w:left="0" w:firstLine="0"/>
        <w:rPr>
          <w:rFonts w:eastAsia="맑은 고딕"/>
          <w:kern w:val="2"/>
          <w:sz w:val="22"/>
          <w:szCs w:val="22"/>
          <w:lang w:val="en-US" w:eastAsia="ko-KR"/>
        </w:rPr>
      </w:pPr>
    </w:p>
    <w:p w14:paraId="3C35FF57" w14:textId="154F6C53" w:rsidR="00A87BEC" w:rsidRPr="009E7D6A" w:rsidRDefault="00A87BEC" w:rsidP="00A87BEC">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2</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The s</w:t>
      </w:r>
      <w:r w:rsidRPr="00F05AD7">
        <w:rPr>
          <w:rFonts w:eastAsia="맑은 고딕"/>
          <w:b/>
          <w:i/>
          <w:kern w:val="2"/>
          <w:sz w:val="22"/>
          <w:szCs w:val="22"/>
          <w:lang w:val="en-US" w:eastAsia="ko-KR"/>
        </w:rPr>
        <w:t>ystem information indication to indicate whether a RedCap UE can camp on the cell/frequency or not</w:t>
      </w:r>
      <w:r>
        <w:rPr>
          <w:rFonts w:eastAsia="맑은 고딕"/>
          <w:b/>
          <w:i/>
          <w:kern w:val="2"/>
          <w:sz w:val="22"/>
          <w:szCs w:val="22"/>
          <w:lang w:val="en-US" w:eastAsia="ko-KR"/>
        </w:rPr>
        <w:t xml:space="preserve"> including </w:t>
      </w:r>
      <w:r w:rsidRPr="00F05AD7">
        <w:rPr>
          <w:rFonts w:eastAsia="맑은 고딕"/>
          <w:b/>
          <w:i/>
          <w:kern w:val="2"/>
          <w:sz w:val="22"/>
          <w:szCs w:val="22"/>
          <w:lang w:val="en-US" w:eastAsia="ko-KR"/>
        </w:rPr>
        <w:t>indication to be specific to the number of Rx branches of the UE</w:t>
      </w:r>
      <w:r>
        <w:rPr>
          <w:rFonts w:eastAsia="맑은 고딕"/>
          <w:b/>
          <w:i/>
          <w:kern w:val="2"/>
          <w:sz w:val="22"/>
          <w:szCs w:val="22"/>
          <w:lang w:val="en-US" w:eastAsia="ko-KR"/>
        </w:rPr>
        <w:t xml:space="preserve"> can be indicated in the SIB1 for RedCap UEs or </w:t>
      </w:r>
      <w:r w:rsidR="007C65BA">
        <w:rPr>
          <w:rFonts w:eastAsia="맑은 고딕"/>
          <w:b/>
          <w:i/>
          <w:kern w:val="2"/>
          <w:sz w:val="22"/>
          <w:szCs w:val="22"/>
          <w:lang w:val="en-US" w:eastAsia="ko-KR"/>
        </w:rPr>
        <w:t xml:space="preserve">in </w:t>
      </w:r>
      <w:r>
        <w:rPr>
          <w:rFonts w:eastAsia="맑은 고딕"/>
          <w:b/>
          <w:i/>
          <w:kern w:val="2"/>
          <w:sz w:val="22"/>
          <w:szCs w:val="22"/>
          <w:lang w:val="en-US" w:eastAsia="ko-KR"/>
        </w:rPr>
        <w:t>the DCI scheduling the SIB1 for RedCap UEs.</w:t>
      </w:r>
    </w:p>
    <w:p w14:paraId="4497259B" w14:textId="46B9790F" w:rsidR="0047325B" w:rsidRDefault="0047325B" w:rsidP="00111274">
      <w:pPr>
        <w:spacing w:before="120" w:after="240" w:line="240" w:lineRule="auto"/>
        <w:ind w:left="0" w:firstLine="0"/>
        <w:rPr>
          <w:rFonts w:eastAsia="맑은 고딕"/>
          <w:kern w:val="2"/>
          <w:sz w:val="22"/>
          <w:szCs w:val="22"/>
          <w:lang w:val="en-US" w:eastAsia="ko-KR"/>
        </w:rPr>
      </w:pPr>
    </w:p>
    <w:p w14:paraId="0D316083" w14:textId="27D15DBF" w:rsidR="00111274" w:rsidRDefault="00417541" w:rsidP="00111274">
      <w:pPr>
        <w:pStyle w:val="2"/>
        <w:numPr>
          <w:ilvl w:val="1"/>
          <w:numId w:val="1"/>
        </w:numPr>
        <w:ind w:firstLine="0"/>
        <w:rPr>
          <w:rFonts w:eastAsia="맑은 고딕"/>
          <w:b/>
          <w:kern w:val="2"/>
          <w:sz w:val="24"/>
          <w:szCs w:val="22"/>
          <w:lang w:val="en-US" w:eastAsia="ko-KR"/>
        </w:rPr>
      </w:pPr>
      <w:r>
        <w:rPr>
          <w:rFonts w:eastAsia="맑은 고딕"/>
          <w:b/>
          <w:kern w:val="2"/>
          <w:sz w:val="24"/>
          <w:szCs w:val="22"/>
          <w:lang w:val="en-US" w:eastAsia="ko-KR"/>
        </w:rPr>
        <w:t>Early indication in Msg1 and/or Msg3, and MsgA if supported</w:t>
      </w:r>
    </w:p>
    <w:p w14:paraId="28072B68" w14:textId="0EC8F49F" w:rsidR="00AD20FD" w:rsidRDefault="00E92D55" w:rsidP="00AD20FD">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 xml:space="preserve">It was agreed in RAN#91-e meeting to specify the functionality that enables </w:t>
      </w:r>
      <w:r w:rsidRPr="00E92D55">
        <w:rPr>
          <w:rFonts w:eastAsia="맑은 고딕"/>
          <w:kern w:val="2"/>
          <w:sz w:val="22"/>
          <w:szCs w:val="22"/>
          <w:lang w:val="en-US" w:eastAsia="ko-KR"/>
        </w:rPr>
        <w:t>RedCap UEs to be explicitly identifiable to networks through an early indicati</w:t>
      </w:r>
      <w:r>
        <w:rPr>
          <w:rFonts w:eastAsia="맑은 고딕"/>
          <w:kern w:val="2"/>
          <w:sz w:val="22"/>
          <w:szCs w:val="22"/>
          <w:lang w:val="en-US" w:eastAsia="ko-KR"/>
        </w:rPr>
        <w:t>on in Msg1 and/or Msg3, and Msg</w:t>
      </w:r>
      <w:r w:rsidRPr="00E92D55">
        <w:rPr>
          <w:rFonts w:eastAsia="맑은 고딕"/>
          <w:kern w:val="2"/>
          <w:sz w:val="22"/>
          <w:szCs w:val="22"/>
          <w:lang w:val="en-US" w:eastAsia="ko-KR"/>
        </w:rPr>
        <w:t>A if supported, including the ability for the early indication to be configurable by the network.</w:t>
      </w:r>
      <w:r>
        <w:rPr>
          <w:rFonts w:eastAsia="맑은 고딕"/>
          <w:kern w:val="2"/>
          <w:sz w:val="22"/>
          <w:szCs w:val="22"/>
          <w:lang w:val="en-US" w:eastAsia="ko-KR"/>
        </w:rPr>
        <w:t xml:space="preserve"> The motivations </w:t>
      </w:r>
      <w:r w:rsidR="003D7A0C">
        <w:rPr>
          <w:rFonts w:eastAsia="맑은 고딕"/>
          <w:kern w:val="2"/>
          <w:sz w:val="22"/>
          <w:szCs w:val="22"/>
          <w:lang w:val="en-US" w:eastAsia="ko-KR"/>
        </w:rPr>
        <w:t>of</w:t>
      </w:r>
      <w:r>
        <w:rPr>
          <w:rFonts w:eastAsia="맑은 고딕"/>
          <w:kern w:val="2"/>
          <w:sz w:val="22"/>
          <w:szCs w:val="22"/>
          <w:lang w:val="en-US" w:eastAsia="ko-KR"/>
        </w:rPr>
        <w:t xml:space="preserve"> </w:t>
      </w:r>
      <w:r w:rsidR="003D7A0C">
        <w:rPr>
          <w:rFonts w:eastAsia="맑은 고딕"/>
          <w:kern w:val="2"/>
          <w:sz w:val="22"/>
          <w:szCs w:val="22"/>
          <w:lang w:val="en-US" w:eastAsia="ko-KR"/>
        </w:rPr>
        <w:t xml:space="preserve">the </w:t>
      </w:r>
      <w:r>
        <w:rPr>
          <w:rFonts w:eastAsia="맑은 고딕"/>
          <w:kern w:val="2"/>
          <w:sz w:val="22"/>
          <w:szCs w:val="22"/>
          <w:lang w:val="en-US" w:eastAsia="ko-KR"/>
        </w:rPr>
        <w:t xml:space="preserve">early indication of RedCap UEs to the network </w:t>
      </w:r>
      <w:r w:rsidR="003D7A0C">
        <w:rPr>
          <w:rFonts w:eastAsia="맑은 고딕"/>
          <w:kern w:val="2"/>
          <w:sz w:val="22"/>
          <w:szCs w:val="22"/>
          <w:lang w:val="en-US" w:eastAsia="ko-KR"/>
        </w:rPr>
        <w:t>is to</w:t>
      </w:r>
      <w:r>
        <w:rPr>
          <w:rFonts w:eastAsia="맑은 고딕"/>
          <w:kern w:val="2"/>
          <w:sz w:val="22"/>
          <w:szCs w:val="22"/>
          <w:lang w:val="en-US" w:eastAsia="ko-KR"/>
        </w:rPr>
        <w:t xml:space="preserve"> enabl</w:t>
      </w:r>
      <w:r w:rsidR="003D7A0C">
        <w:rPr>
          <w:rFonts w:eastAsia="맑은 고딕"/>
          <w:kern w:val="2"/>
          <w:sz w:val="22"/>
          <w:szCs w:val="22"/>
          <w:lang w:val="en-US" w:eastAsia="ko-KR"/>
        </w:rPr>
        <w:t>e</w:t>
      </w:r>
      <w:r>
        <w:rPr>
          <w:rFonts w:eastAsia="맑은 고딕"/>
          <w:kern w:val="2"/>
          <w:sz w:val="22"/>
          <w:szCs w:val="22"/>
          <w:lang w:val="en-US" w:eastAsia="ko-KR"/>
        </w:rPr>
        <w:t xml:space="preserve"> </w:t>
      </w:r>
      <w:r w:rsidR="00ED3093">
        <w:rPr>
          <w:rFonts w:eastAsia="맑은 고딕"/>
          <w:kern w:val="2"/>
          <w:sz w:val="22"/>
          <w:szCs w:val="22"/>
          <w:lang w:val="en-US" w:eastAsia="ko-KR"/>
        </w:rPr>
        <w:t xml:space="preserve">the network to apply the </w:t>
      </w:r>
      <w:r>
        <w:rPr>
          <w:rFonts w:eastAsia="맑은 고딕"/>
          <w:kern w:val="2"/>
          <w:sz w:val="22"/>
          <w:szCs w:val="22"/>
          <w:lang w:val="en-US" w:eastAsia="ko-KR"/>
        </w:rPr>
        <w:t xml:space="preserve">coverage recovery </w:t>
      </w:r>
      <w:r w:rsidR="00ED3093">
        <w:rPr>
          <w:rFonts w:eastAsia="맑은 고딕"/>
          <w:kern w:val="2"/>
          <w:sz w:val="22"/>
          <w:szCs w:val="22"/>
          <w:lang w:val="en-US" w:eastAsia="ko-KR"/>
        </w:rPr>
        <w:t xml:space="preserve">techniques </w:t>
      </w:r>
      <w:r w:rsidR="003D7A0C">
        <w:rPr>
          <w:rFonts w:eastAsia="맑은 고딕"/>
          <w:kern w:val="2"/>
          <w:sz w:val="22"/>
          <w:szCs w:val="22"/>
          <w:lang w:val="en-US" w:eastAsia="ko-KR"/>
        </w:rPr>
        <w:t xml:space="preserve">and congestion control </w:t>
      </w:r>
      <w:r w:rsidR="00ED3093">
        <w:rPr>
          <w:rFonts w:eastAsia="맑은 고딕"/>
          <w:kern w:val="2"/>
          <w:sz w:val="22"/>
          <w:szCs w:val="22"/>
          <w:lang w:val="en-US" w:eastAsia="ko-KR"/>
        </w:rPr>
        <w:t>during the initial access</w:t>
      </w:r>
      <w:r w:rsidR="003D7A0C">
        <w:rPr>
          <w:rFonts w:eastAsia="맑은 고딕"/>
          <w:kern w:val="2"/>
          <w:sz w:val="22"/>
          <w:szCs w:val="22"/>
          <w:lang w:val="en-US" w:eastAsia="ko-KR"/>
        </w:rPr>
        <w:t>. It can also be used to indicate</w:t>
      </w:r>
      <w:r w:rsidR="00ED3093">
        <w:rPr>
          <w:rFonts w:eastAsia="맑은 고딕"/>
          <w:kern w:val="2"/>
          <w:sz w:val="22"/>
          <w:szCs w:val="22"/>
          <w:lang w:val="en-US" w:eastAsia="ko-KR"/>
        </w:rPr>
        <w:t xml:space="preserve"> RedCap UEs to the network via separate initial UL BWP, e.g., when the initial UL BWP for non-RedCap UEs is wider than the maximum RedCap UE bandwidth, etc. </w:t>
      </w:r>
    </w:p>
    <w:p w14:paraId="03219155" w14:textId="0A296DCD" w:rsidR="006D6E2E" w:rsidRDefault="00ED3093" w:rsidP="00AD20FD">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 xml:space="preserve">The earlier the network identifies the RedCap UEs the better the network can control the RedCap UEs at an earlier stage. The earliest possible indication </w:t>
      </w:r>
      <w:r w:rsidR="005C6ABF">
        <w:rPr>
          <w:rFonts w:eastAsia="맑은 고딕"/>
          <w:kern w:val="2"/>
          <w:sz w:val="22"/>
          <w:szCs w:val="22"/>
          <w:lang w:val="en-US" w:eastAsia="ko-KR"/>
        </w:rPr>
        <w:t>would be</w:t>
      </w:r>
      <w:r>
        <w:rPr>
          <w:rFonts w:eastAsia="맑은 고딕"/>
          <w:kern w:val="2"/>
          <w:sz w:val="22"/>
          <w:szCs w:val="22"/>
          <w:lang w:val="en-US" w:eastAsia="ko-KR"/>
        </w:rPr>
        <w:t xml:space="preserve"> in Msg1. However, the main concern on the early RedCap UE indication in Msg1 </w:t>
      </w:r>
      <w:r w:rsidR="005C6ABF">
        <w:rPr>
          <w:rFonts w:eastAsia="맑은 고딕"/>
          <w:kern w:val="2"/>
          <w:sz w:val="22"/>
          <w:szCs w:val="22"/>
          <w:lang w:val="en-US" w:eastAsia="ko-KR"/>
        </w:rPr>
        <w:t>arises from</w:t>
      </w:r>
      <w:r>
        <w:rPr>
          <w:rFonts w:eastAsia="맑은 고딕"/>
          <w:kern w:val="2"/>
          <w:sz w:val="22"/>
          <w:szCs w:val="22"/>
          <w:lang w:val="en-US" w:eastAsia="ko-KR"/>
        </w:rPr>
        <w:t xml:space="preserve"> the </w:t>
      </w:r>
      <w:r w:rsidR="005C6ABF">
        <w:rPr>
          <w:rFonts w:eastAsia="맑은 고딕"/>
          <w:kern w:val="2"/>
          <w:sz w:val="22"/>
          <w:szCs w:val="22"/>
          <w:lang w:val="en-US" w:eastAsia="ko-KR"/>
        </w:rPr>
        <w:t>limited</w:t>
      </w:r>
      <w:r>
        <w:rPr>
          <w:rFonts w:eastAsia="맑은 고딕"/>
          <w:kern w:val="2"/>
          <w:sz w:val="22"/>
          <w:szCs w:val="22"/>
          <w:lang w:val="en-US" w:eastAsia="ko-KR"/>
        </w:rPr>
        <w:t xml:space="preserve"> PRACH resource</w:t>
      </w:r>
      <w:r w:rsidR="005C6ABF">
        <w:rPr>
          <w:rFonts w:eastAsia="맑은 고딕"/>
          <w:kern w:val="2"/>
          <w:sz w:val="22"/>
          <w:szCs w:val="22"/>
          <w:lang w:val="en-US" w:eastAsia="ko-KR"/>
        </w:rPr>
        <w:t>s</w:t>
      </w:r>
      <w:r>
        <w:rPr>
          <w:rFonts w:eastAsia="맑은 고딕"/>
          <w:kern w:val="2"/>
          <w:sz w:val="22"/>
          <w:szCs w:val="22"/>
          <w:lang w:val="en-US" w:eastAsia="ko-KR"/>
        </w:rPr>
        <w:t xml:space="preserve"> for partitioning</w:t>
      </w:r>
      <w:r w:rsidR="00FA2ACC">
        <w:rPr>
          <w:rFonts w:eastAsia="맑은 고딕"/>
          <w:kern w:val="2"/>
          <w:sz w:val="22"/>
          <w:szCs w:val="22"/>
          <w:lang w:val="en-US" w:eastAsia="ko-KR"/>
        </w:rPr>
        <w:t xml:space="preserve">. In NR, the partitioning of PRACH resources have been used for indication of CBRA, CFRA and others (e.g., </w:t>
      </w:r>
      <w:r w:rsidR="006D6E2E">
        <w:rPr>
          <w:rFonts w:eastAsia="맑은 고딕"/>
          <w:kern w:val="2"/>
          <w:sz w:val="22"/>
          <w:szCs w:val="22"/>
          <w:lang w:val="en-US" w:eastAsia="ko-KR"/>
        </w:rPr>
        <w:t xml:space="preserve">SI request). Now in Rel-17 RedCap WI, partitioning of PRACH resources to differentiate the RedCap UEs from the non-RedCap UEs are being discussed. In parallel, </w:t>
      </w:r>
      <w:r w:rsidR="005C6ABF">
        <w:rPr>
          <w:rFonts w:eastAsia="맑은 고딕"/>
          <w:kern w:val="2"/>
          <w:sz w:val="22"/>
          <w:szCs w:val="22"/>
          <w:lang w:val="en-US" w:eastAsia="ko-KR"/>
        </w:rPr>
        <w:t xml:space="preserve">partitioning of PRACH resources </w:t>
      </w:r>
      <w:r w:rsidR="006D6E2E">
        <w:rPr>
          <w:rFonts w:eastAsia="맑은 고딕"/>
          <w:kern w:val="2"/>
          <w:sz w:val="22"/>
          <w:szCs w:val="22"/>
          <w:lang w:val="en-US" w:eastAsia="ko-KR"/>
        </w:rPr>
        <w:t>to differentiate the non-RedCap UEs with CE from the non-RedCap UEs without CE</w:t>
      </w:r>
      <w:r w:rsidR="005C6ABF" w:rsidRPr="005C6ABF">
        <w:rPr>
          <w:rFonts w:eastAsia="맑은 고딕"/>
          <w:kern w:val="2"/>
          <w:sz w:val="22"/>
          <w:szCs w:val="22"/>
          <w:lang w:val="en-US" w:eastAsia="ko-KR"/>
        </w:rPr>
        <w:t xml:space="preserve"> </w:t>
      </w:r>
      <w:r w:rsidR="005C6ABF">
        <w:rPr>
          <w:rFonts w:eastAsia="맑은 고딕"/>
          <w:kern w:val="2"/>
          <w:sz w:val="22"/>
          <w:szCs w:val="22"/>
          <w:lang w:val="en-US" w:eastAsia="ko-KR"/>
        </w:rPr>
        <w:t>is on-going in Rel-17 CE WI</w:t>
      </w:r>
      <w:r w:rsidR="006D6E2E">
        <w:rPr>
          <w:rFonts w:eastAsia="맑은 고딕"/>
          <w:kern w:val="2"/>
          <w:sz w:val="22"/>
          <w:szCs w:val="22"/>
          <w:lang w:val="en-US" w:eastAsia="ko-KR"/>
        </w:rPr>
        <w:t>.</w:t>
      </w:r>
    </w:p>
    <w:p w14:paraId="43FF5766" w14:textId="19FE3903" w:rsidR="00ED3093" w:rsidRDefault="006D6E2E" w:rsidP="00AD20FD">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Given the situation, minimizing the partitioning of PRACH resources is desirable as</w:t>
      </w:r>
      <w:r w:rsidR="00F32860">
        <w:rPr>
          <w:rFonts w:eastAsia="맑은 고딕"/>
          <w:kern w:val="2"/>
          <w:sz w:val="22"/>
          <w:szCs w:val="22"/>
          <w:lang w:val="en-US" w:eastAsia="ko-KR"/>
        </w:rPr>
        <w:t xml:space="preserve"> partitioning of PRACH resource for many purposes might cause the lack of PRACH resource </w:t>
      </w:r>
      <w:r>
        <w:rPr>
          <w:rFonts w:eastAsia="맑은 고딕"/>
          <w:kern w:val="2"/>
          <w:sz w:val="22"/>
          <w:szCs w:val="22"/>
          <w:lang w:val="en-US" w:eastAsia="ko-KR"/>
        </w:rPr>
        <w:t>for a specific purpose</w:t>
      </w:r>
      <w:r w:rsidR="00F32860">
        <w:rPr>
          <w:rFonts w:eastAsia="맑은 고딕"/>
          <w:kern w:val="2"/>
          <w:sz w:val="22"/>
          <w:szCs w:val="22"/>
          <w:lang w:val="en-US" w:eastAsia="ko-KR"/>
        </w:rPr>
        <w:t xml:space="preserve">. One way to achieve this is to configure separate ROs for RedCap UEs in the initial UL BWP which is same or different from the initial UL BWP for non-RedCap UEs. If it is the same initial UL BWP, then ROs for RedCap UEs </w:t>
      </w:r>
      <w:r w:rsidR="00C665C7">
        <w:rPr>
          <w:rFonts w:eastAsia="맑은 고딕"/>
          <w:kern w:val="2"/>
          <w:sz w:val="22"/>
          <w:szCs w:val="22"/>
          <w:lang w:val="en-US" w:eastAsia="ko-KR"/>
        </w:rPr>
        <w:t>should be</w:t>
      </w:r>
      <w:r w:rsidR="00F32860">
        <w:rPr>
          <w:rFonts w:eastAsia="맑은 고딕"/>
          <w:kern w:val="2"/>
          <w:sz w:val="22"/>
          <w:szCs w:val="22"/>
          <w:lang w:val="en-US" w:eastAsia="ko-KR"/>
        </w:rPr>
        <w:t xml:space="preserve"> separated in time and/or frequency domain in the same initial UL BWP. </w:t>
      </w:r>
      <w:r w:rsidR="00C665C7">
        <w:rPr>
          <w:rFonts w:eastAsia="맑은 고딕"/>
          <w:kern w:val="2"/>
          <w:sz w:val="22"/>
          <w:szCs w:val="22"/>
          <w:lang w:val="en-US" w:eastAsia="ko-KR"/>
        </w:rPr>
        <w:t>I</w:t>
      </w:r>
      <w:r w:rsidR="00F32860">
        <w:rPr>
          <w:rFonts w:eastAsia="맑은 고딕"/>
          <w:kern w:val="2"/>
          <w:sz w:val="22"/>
          <w:szCs w:val="22"/>
          <w:lang w:val="en-US" w:eastAsia="ko-KR"/>
        </w:rPr>
        <w:t xml:space="preserve">f it is </w:t>
      </w:r>
      <w:r w:rsidR="00620DCF">
        <w:rPr>
          <w:rFonts w:eastAsia="맑은 고딕"/>
          <w:kern w:val="2"/>
          <w:sz w:val="22"/>
          <w:szCs w:val="22"/>
          <w:lang w:val="en-US" w:eastAsia="ko-KR"/>
        </w:rPr>
        <w:t>a</w:t>
      </w:r>
      <w:r w:rsidR="00F32860">
        <w:rPr>
          <w:rFonts w:eastAsia="맑은 고딕"/>
          <w:kern w:val="2"/>
          <w:sz w:val="22"/>
          <w:szCs w:val="22"/>
          <w:lang w:val="en-US" w:eastAsia="ko-KR"/>
        </w:rPr>
        <w:t xml:space="preserve"> </w:t>
      </w:r>
      <w:r w:rsidR="00B13612">
        <w:rPr>
          <w:rFonts w:eastAsia="맑은 고딕"/>
          <w:kern w:val="2"/>
          <w:sz w:val="22"/>
          <w:szCs w:val="22"/>
          <w:lang w:val="en-US" w:eastAsia="ko-KR"/>
        </w:rPr>
        <w:t xml:space="preserve">different </w:t>
      </w:r>
      <w:r w:rsidR="00F32860">
        <w:rPr>
          <w:rFonts w:eastAsia="맑은 고딕"/>
          <w:kern w:val="2"/>
          <w:sz w:val="22"/>
          <w:szCs w:val="22"/>
          <w:lang w:val="en-US" w:eastAsia="ko-KR"/>
        </w:rPr>
        <w:t xml:space="preserve">initial UL BWP, then </w:t>
      </w:r>
      <w:r w:rsidR="00C665C7">
        <w:rPr>
          <w:rFonts w:eastAsia="맑은 고딕"/>
          <w:kern w:val="2"/>
          <w:sz w:val="22"/>
          <w:szCs w:val="22"/>
          <w:lang w:val="en-US" w:eastAsia="ko-KR"/>
        </w:rPr>
        <w:t>the PRACH resources for RedCap UEs are already distinct in time/frequency domain from those for non-RedCap UEs. E</w:t>
      </w:r>
      <w:r w:rsidR="00F32860">
        <w:rPr>
          <w:rFonts w:eastAsia="맑은 고딕"/>
          <w:kern w:val="2"/>
          <w:sz w:val="22"/>
          <w:szCs w:val="22"/>
          <w:lang w:val="en-US" w:eastAsia="ko-KR"/>
        </w:rPr>
        <w:t>xisting PRACH partitioning for non-RedCap UEs can be reused</w:t>
      </w:r>
      <w:r w:rsidR="00C665C7">
        <w:rPr>
          <w:rFonts w:eastAsia="맑은 고딕"/>
          <w:kern w:val="2"/>
          <w:sz w:val="22"/>
          <w:szCs w:val="22"/>
          <w:lang w:val="en-US" w:eastAsia="ko-KR"/>
        </w:rPr>
        <w:t xml:space="preserve"> for both cases</w:t>
      </w:r>
      <w:r w:rsidR="00F32860">
        <w:rPr>
          <w:rFonts w:eastAsia="맑은 고딕"/>
          <w:kern w:val="2"/>
          <w:sz w:val="22"/>
          <w:szCs w:val="22"/>
          <w:lang w:val="en-US" w:eastAsia="ko-KR"/>
        </w:rPr>
        <w:t xml:space="preserve">. If the </w:t>
      </w:r>
      <w:r w:rsidR="00F32860" w:rsidRPr="00F32860">
        <w:rPr>
          <w:rFonts w:eastAsia="맑은 고딕"/>
          <w:kern w:val="2"/>
          <w:sz w:val="22"/>
          <w:szCs w:val="22"/>
          <w:lang w:val="en-US" w:eastAsia="ko-KR"/>
        </w:rPr>
        <w:t>partitioning of PRACH resources to differentiate the non-RedCap UEs with CE from the non-RedCap UEs without CE</w:t>
      </w:r>
      <w:r w:rsidR="00F32860">
        <w:rPr>
          <w:rFonts w:eastAsia="맑은 고딕"/>
          <w:kern w:val="2"/>
          <w:sz w:val="22"/>
          <w:szCs w:val="22"/>
          <w:lang w:val="en-US" w:eastAsia="ko-KR"/>
        </w:rPr>
        <w:t xml:space="preserve"> is supported in Rel-17, then the same partitioning of PRACH resources can be reused to differentiate the </w:t>
      </w:r>
      <w:r w:rsidR="00F32860" w:rsidRPr="00F32860">
        <w:rPr>
          <w:rFonts w:eastAsia="맑은 고딕"/>
          <w:kern w:val="2"/>
          <w:sz w:val="22"/>
          <w:szCs w:val="22"/>
          <w:lang w:val="en-US" w:eastAsia="ko-KR"/>
        </w:rPr>
        <w:t xml:space="preserve">RedCap UEs with CE from the </w:t>
      </w:r>
      <w:r w:rsidR="00E860C4">
        <w:rPr>
          <w:rFonts w:eastAsia="맑은 고딕"/>
          <w:kern w:val="2"/>
          <w:sz w:val="22"/>
          <w:szCs w:val="22"/>
          <w:lang w:val="en-US" w:eastAsia="ko-KR"/>
        </w:rPr>
        <w:t xml:space="preserve">RedCap UEs without CE. Or it can be reused to differentiate the </w:t>
      </w:r>
      <w:r w:rsidR="00E860C4" w:rsidRPr="00F32860">
        <w:rPr>
          <w:rFonts w:eastAsia="맑은 고딕"/>
          <w:kern w:val="2"/>
          <w:sz w:val="22"/>
          <w:szCs w:val="22"/>
          <w:lang w:val="en-US" w:eastAsia="ko-KR"/>
        </w:rPr>
        <w:t xml:space="preserve">RedCap UEs </w:t>
      </w:r>
      <w:r w:rsidR="00E860C4">
        <w:rPr>
          <w:rFonts w:eastAsia="맑은 고딕"/>
          <w:kern w:val="2"/>
          <w:sz w:val="22"/>
          <w:szCs w:val="22"/>
          <w:lang w:val="en-US" w:eastAsia="ko-KR"/>
        </w:rPr>
        <w:t>requiring</w:t>
      </w:r>
      <w:r w:rsidR="00E860C4" w:rsidRPr="00F32860">
        <w:rPr>
          <w:rFonts w:eastAsia="맑은 고딕"/>
          <w:kern w:val="2"/>
          <w:sz w:val="22"/>
          <w:szCs w:val="22"/>
          <w:lang w:val="en-US" w:eastAsia="ko-KR"/>
        </w:rPr>
        <w:t xml:space="preserve"> CE</w:t>
      </w:r>
      <w:r w:rsidR="00E860C4">
        <w:rPr>
          <w:rFonts w:eastAsia="맑은 고딕"/>
          <w:kern w:val="2"/>
          <w:sz w:val="22"/>
          <w:szCs w:val="22"/>
          <w:lang w:val="en-US" w:eastAsia="ko-KR"/>
        </w:rPr>
        <w:t xml:space="preserve"> (e.g., 1-Rx RedCap UEs or 1-Rx RedCap UEs in NR 4-Rx bands)</w:t>
      </w:r>
      <w:r w:rsidR="00E860C4" w:rsidRPr="00F32860">
        <w:rPr>
          <w:rFonts w:eastAsia="맑은 고딕"/>
          <w:kern w:val="2"/>
          <w:sz w:val="22"/>
          <w:szCs w:val="22"/>
          <w:lang w:val="en-US" w:eastAsia="ko-KR"/>
        </w:rPr>
        <w:t xml:space="preserve"> from the </w:t>
      </w:r>
      <w:r w:rsidR="00E860C4">
        <w:rPr>
          <w:rFonts w:eastAsia="맑은 고딕"/>
          <w:kern w:val="2"/>
          <w:sz w:val="22"/>
          <w:szCs w:val="22"/>
          <w:lang w:val="en-US" w:eastAsia="ko-KR"/>
        </w:rPr>
        <w:t>RedCap UEs not requiring the CE (e.g., 2-Rx RedCap UEs).</w:t>
      </w:r>
      <w:r w:rsidR="000E23DA">
        <w:rPr>
          <w:rFonts w:eastAsia="맑은 고딕"/>
          <w:kern w:val="2"/>
          <w:sz w:val="22"/>
          <w:szCs w:val="22"/>
          <w:lang w:val="en-US" w:eastAsia="ko-KR"/>
        </w:rPr>
        <w:t xml:space="preserve"> </w:t>
      </w:r>
    </w:p>
    <w:p w14:paraId="4787B9CD" w14:textId="77777777" w:rsidR="0064182E" w:rsidRDefault="0064182E" w:rsidP="00AD20FD">
      <w:pPr>
        <w:spacing w:before="120" w:after="240" w:line="240" w:lineRule="auto"/>
        <w:ind w:left="0" w:firstLine="0"/>
        <w:rPr>
          <w:rFonts w:eastAsia="맑은 고딕"/>
          <w:kern w:val="2"/>
          <w:sz w:val="22"/>
          <w:szCs w:val="22"/>
          <w:lang w:val="en-US" w:eastAsia="ko-KR"/>
        </w:rPr>
      </w:pPr>
    </w:p>
    <w:p w14:paraId="52FA2098" w14:textId="77777777" w:rsidR="0064182E" w:rsidRPr="009E7D6A" w:rsidRDefault="0064182E" w:rsidP="0064182E">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3</w:t>
      </w:r>
      <w:r w:rsidRPr="009E7D6A">
        <w:rPr>
          <w:rFonts w:eastAsia="맑은 고딕" w:hint="eastAsia"/>
          <w:b/>
          <w:i/>
          <w:kern w:val="2"/>
          <w:sz w:val="22"/>
          <w:szCs w:val="22"/>
          <w:lang w:val="en-US" w:eastAsia="ko-KR"/>
        </w:rPr>
        <w:t xml:space="preserve">: </w:t>
      </w:r>
      <w:r w:rsidRPr="00B13612">
        <w:rPr>
          <w:rFonts w:eastAsia="맑은 고딕"/>
          <w:b/>
          <w:i/>
          <w:kern w:val="2"/>
          <w:sz w:val="22"/>
          <w:szCs w:val="22"/>
          <w:lang w:val="en-US" w:eastAsia="ko-KR"/>
        </w:rPr>
        <w:t xml:space="preserve">Support early indication </w:t>
      </w:r>
      <w:r>
        <w:rPr>
          <w:rFonts w:eastAsia="맑은 고딕"/>
          <w:b/>
          <w:i/>
          <w:kern w:val="2"/>
          <w:sz w:val="22"/>
          <w:szCs w:val="22"/>
          <w:lang w:val="en-US" w:eastAsia="ko-KR"/>
        </w:rPr>
        <w:t>of RedCap UEs in Msg1 to enable the RedCap UEs to be explicitly identifiable to networks.</w:t>
      </w:r>
    </w:p>
    <w:p w14:paraId="60C14A92" w14:textId="77777777" w:rsidR="0064182E" w:rsidRDefault="0064182E" w:rsidP="0064182E">
      <w:pPr>
        <w:spacing w:before="120" w:line="240" w:lineRule="auto"/>
        <w:ind w:left="0" w:firstLine="0"/>
        <w:rPr>
          <w:rFonts w:eastAsia="맑은 고딕"/>
          <w:kern w:val="2"/>
          <w:sz w:val="22"/>
          <w:szCs w:val="22"/>
          <w:lang w:val="en-US" w:eastAsia="ko-KR"/>
        </w:rPr>
      </w:pPr>
    </w:p>
    <w:p w14:paraId="7256BDB2" w14:textId="77777777" w:rsidR="0064182E" w:rsidRDefault="0064182E" w:rsidP="0064182E">
      <w:pPr>
        <w:spacing w:before="120" w:line="240" w:lineRule="auto"/>
        <w:ind w:leftChars="6" w:left="12" w:firstLine="0"/>
        <w:rPr>
          <w:rFonts w:eastAsia="SimSun"/>
          <w:b/>
          <w:bCs/>
          <w:i/>
          <w:sz w:val="22"/>
          <w:lang w:eastAsia="ja-JP"/>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4</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 xml:space="preserve">To </w:t>
      </w:r>
      <w:r w:rsidRPr="00CE04B6">
        <w:rPr>
          <w:rFonts w:eastAsia="맑은 고딕"/>
          <w:b/>
          <w:i/>
          <w:kern w:val="2"/>
          <w:sz w:val="22"/>
          <w:szCs w:val="22"/>
          <w:lang w:val="en-US" w:eastAsia="ko-KR"/>
        </w:rPr>
        <w:t>minimiz</w:t>
      </w:r>
      <w:r>
        <w:rPr>
          <w:rFonts w:eastAsia="맑은 고딕"/>
          <w:b/>
          <w:i/>
          <w:kern w:val="2"/>
          <w:sz w:val="22"/>
          <w:szCs w:val="22"/>
          <w:lang w:val="en-US" w:eastAsia="ko-KR"/>
        </w:rPr>
        <w:t>e</w:t>
      </w:r>
      <w:r w:rsidRPr="00CE04B6">
        <w:rPr>
          <w:rFonts w:eastAsia="맑은 고딕"/>
          <w:b/>
          <w:i/>
          <w:kern w:val="2"/>
          <w:sz w:val="22"/>
          <w:szCs w:val="22"/>
          <w:lang w:val="en-US" w:eastAsia="ko-KR"/>
        </w:rPr>
        <w:t xml:space="preserve"> the partitioning of PRACH resources</w:t>
      </w:r>
      <w:r>
        <w:rPr>
          <w:rFonts w:eastAsia="맑은 고딕"/>
          <w:b/>
          <w:i/>
          <w:kern w:val="2"/>
          <w:sz w:val="22"/>
          <w:szCs w:val="22"/>
          <w:lang w:val="en-US" w:eastAsia="ko-KR"/>
        </w:rPr>
        <w:t xml:space="preserve"> for early indication of RedCap UEs to networks, </w:t>
      </w:r>
      <w:r w:rsidRPr="00B13612">
        <w:rPr>
          <w:rFonts w:eastAsia="맑은 고딕"/>
          <w:b/>
          <w:i/>
          <w:kern w:val="2"/>
          <w:sz w:val="22"/>
          <w:szCs w:val="22"/>
          <w:lang w:val="en-US" w:eastAsia="ko-KR"/>
        </w:rPr>
        <w:t>configure ROs for RedCap UEs</w:t>
      </w:r>
      <w:r>
        <w:rPr>
          <w:rFonts w:eastAsia="맑은 고딕"/>
          <w:b/>
          <w:i/>
          <w:kern w:val="2"/>
          <w:sz w:val="22"/>
          <w:szCs w:val="22"/>
          <w:lang w:val="en-US" w:eastAsia="ko-KR"/>
        </w:rPr>
        <w:t xml:space="preserve"> that are </w:t>
      </w:r>
      <w:r w:rsidRPr="006E0224">
        <w:rPr>
          <w:rFonts w:eastAsia="SimSun"/>
          <w:b/>
          <w:bCs/>
          <w:i/>
          <w:sz w:val="22"/>
          <w:lang w:eastAsia="ja-JP"/>
        </w:rPr>
        <w:t>separated in time and/or frequency domain</w:t>
      </w:r>
      <w:r>
        <w:rPr>
          <w:rFonts w:eastAsia="SimSun"/>
          <w:b/>
          <w:bCs/>
          <w:i/>
          <w:sz w:val="22"/>
          <w:lang w:eastAsia="ja-JP"/>
        </w:rPr>
        <w:t xml:space="preserve"> from the ROs for non-RedCap UEs</w:t>
      </w:r>
      <w:r w:rsidRPr="00B13612">
        <w:rPr>
          <w:rFonts w:eastAsia="맑은 고딕"/>
          <w:b/>
          <w:i/>
          <w:kern w:val="2"/>
          <w:sz w:val="22"/>
          <w:szCs w:val="22"/>
          <w:lang w:val="en-US" w:eastAsia="ko-KR"/>
        </w:rPr>
        <w:t xml:space="preserve"> </w:t>
      </w:r>
      <w:r>
        <w:rPr>
          <w:rFonts w:eastAsia="맑은 고딕"/>
          <w:b/>
          <w:i/>
          <w:kern w:val="2"/>
          <w:sz w:val="22"/>
          <w:szCs w:val="22"/>
          <w:lang w:val="en-US" w:eastAsia="ko-KR"/>
        </w:rPr>
        <w:t xml:space="preserve">and reuse </w:t>
      </w:r>
      <w:r w:rsidRPr="006E0224">
        <w:rPr>
          <w:rFonts w:eastAsia="SimSun"/>
          <w:b/>
          <w:bCs/>
          <w:i/>
          <w:sz w:val="22"/>
          <w:lang w:eastAsia="ja-JP"/>
        </w:rPr>
        <w:t>the existing PRACH partitioning for non-RedCap UEs</w:t>
      </w:r>
      <w:r>
        <w:rPr>
          <w:rFonts w:eastAsia="SimSun"/>
          <w:b/>
          <w:bCs/>
          <w:i/>
          <w:sz w:val="22"/>
          <w:lang w:eastAsia="ja-JP"/>
        </w:rPr>
        <w:t>.</w:t>
      </w:r>
    </w:p>
    <w:p w14:paraId="04B83CC5" w14:textId="77777777" w:rsidR="0064182E" w:rsidRDefault="0064182E" w:rsidP="0064182E">
      <w:pPr>
        <w:spacing w:before="120" w:line="240" w:lineRule="auto"/>
        <w:ind w:leftChars="6" w:left="12" w:firstLine="0"/>
        <w:rPr>
          <w:rFonts w:eastAsia="SimSun"/>
          <w:b/>
          <w:bCs/>
          <w:i/>
          <w:sz w:val="22"/>
          <w:lang w:eastAsia="ja-JP"/>
        </w:rPr>
      </w:pPr>
    </w:p>
    <w:p w14:paraId="2B0002A5" w14:textId="5724384E" w:rsidR="0064182E" w:rsidRDefault="0064182E" w:rsidP="0064182E">
      <w:pPr>
        <w:spacing w:before="120" w:line="240" w:lineRule="auto"/>
        <w:ind w:leftChars="6" w:left="12" w:firstLine="0"/>
        <w:rPr>
          <w:rFonts w:eastAsia="SimSun"/>
          <w:b/>
          <w:bCs/>
          <w:i/>
          <w:sz w:val="22"/>
          <w:lang w:eastAsia="ja-JP"/>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5</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 xml:space="preserve">To </w:t>
      </w:r>
      <w:r w:rsidRPr="00CE04B6">
        <w:rPr>
          <w:rFonts w:eastAsia="맑은 고딕"/>
          <w:b/>
          <w:i/>
          <w:kern w:val="2"/>
          <w:sz w:val="22"/>
          <w:szCs w:val="22"/>
          <w:lang w:val="en-US" w:eastAsia="ko-KR"/>
        </w:rPr>
        <w:t>minimiz</w:t>
      </w:r>
      <w:r>
        <w:rPr>
          <w:rFonts w:eastAsia="맑은 고딕"/>
          <w:b/>
          <w:i/>
          <w:kern w:val="2"/>
          <w:sz w:val="22"/>
          <w:szCs w:val="22"/>
          <w:lang w:val="en-US" w:eastAsia="ko-KR"/>
        </w:rPr>
        <w:t>e</w:t>
      </w:r>
      <w:r w:rsidRPr="00CE04B6">
        <w:rPr>
          <w:rFonts w:eastAsia="맑은 고딕"/>
          <w:b/>
          <w:i/>
          <w:kern w:val="2"/>
          <w:sz w:val="22"/>
          <w:szCs w:val="22"/>
          <w:lang w:val="en-US" w:eastAsia="ko-KR"/>
        </w:rPr>
        <w:t xml:space="preserve"> the partitioning of PRACH resources</w:t>
      </w:r>
      <w:r>
        <w:rPr>
          <w:rFonts w:eastAsia="맑은 고딕"/>
          <w:b/>
          <w:i/>
          <w:kern w:val="2"/>
          <w:sz w:val="22"/>
          <w:szCs w:val="22"/>
          <w:lang w:val="en-US" w:eastAsia="ko-KR"/>
        </w:rPr>
        <w:t xml:space="preserve"> for early indication of RedCap UEs to networks, the partitioning of PRACH resources to differentiate non-</w:t>
      </w:r>
      <w:r w:rsidRPr="00EE6DA5">
        <w:rPr>
          <w:rFonts w:eastAsia="맑은 고딕"/>
          <w:b/>
          <w:i/>
          <w:kern w:val="2"/>
          <w:sz w:val="22"/>
          <w:szCs w:val="22"/>
          <w:lang w:val="en-US" w:eastAsia="ko-KR"/>
        </w:rPr>
        <w:t xml:space="preserve">RedCap UEs with CE from the </w:t>
      </w:r>
      <w:r>
        <w:rPr>
          <w:rFonts w:eastAsia="맑은 고딕"/>
          <w:b/>
          <w:i/>
          <w:kern w:val="2"/>
          <w:sz w:val="22"/>
          <w:szCs w:val="22"/>
          <w:lang w:val="en-US" w:eastAsia="ko-KR"/>
        </w:rPr>
        <w:t>non-</w:t>
      </w:r>
      <w:r w:rsidRPr="00EE6DA5">
        <w:rPr>
          <w:rFonts w:eastAsia="맑은 고딕"/>
          <w:b/>
          <w:i/>
          <w:kern w:val="2"/>
          <w:sz w:val="22"/>
          <w:szCs w:val="22"/>
          <w:lang w:val="en-US" w:eastAsia="ko-KR"/>
        </w:rPr>
        <w:t>RedCap UEs without CE</w:t>
      </w:r>
      <w:r w:rsidR="007E3770">
        <w:rPr>
          <w:rFonts w:eastAsia="맑은 고딕"/>
          <w:b/>
          <w:i/>
          <w:kern w:val="2"/>
          <w:sz w:val="22"/>
          <w:szCs w:val="22"/>
          <w:lang w:val="en-US" w:eastAsia="ko-KR"/>
        </w:rPr>
        <w:t xml:space="preserve">, </w:t>
      </w:r>
      <w:r w:rsidR="007E3770">
        <w:rPr>
          <w:rFonts w:eastAsia="맑은 고딕" w:hint="eastAsia"/>
          <w:b/>
          <w:i/>
          <w:kern w:val="2"/>
          <w:sz w:val="22"/>
          <w:szCs w:val="22"/>
          <w:lang w:val="en-US" w:eastAsia="ko-KR"/>
        </w:rPr>
        <w:t xml:space="preserve">if </w:t>
      </w:r>
      <w:r w:rsidR="007E3770">
        <w:rPr>
          <w:rFonts w:eastAsia="맑은 고딕"/>
          <w:b/>
          <w:i/>
          <w:kern w:val="2"/>
          <w:sz w:val="22"/>
          <w:szCs w:val="22"/>
          <w:lang w:val="en-US" w:eastAsia="ko-KR"/>
        </w:rPr>
        <w:t>supported,</w:t>
      </w:r>
      <w:r>
        <w:rPr>
          <w:rFonts w:eastAsia="맑은 고딕"/>
          <w:b/>
          <w:i/>
          <w:kern w:val="2"/>
          <w:sz w:val="22"/>
          <w:szCs w:val="22"/>
          <w:lang w:val="en-US" w:eastAsia="ko-KR"/>
        </w:rPr>
        <w:t xml:space="preserve"> can be reused to differentiate </w:t>
      </w:r>
      <w:r w:rsidRPr="006E0224">
        <w:rPr>
          <w:rFonts w:eastAsia="SimSun"/>
          <w:b/>
          <w:bCs/>
          <w:i/>
          <w:sz w:val="22"/>
          <w:lang w:eastAsia="ja-JP"/>
        </w:rPr>
        <w:t>the RedCap UEs with CE from the RedCap UEs without C</w:t>
      </w:r>
      <w:r>
        <w:rPr>
          <w:rFonts w:eastAsia="SimSun"/>
          <w:b/>
          <w:bCs/>
          <w:i/>
          <w:sz w:val="22"/>
          <w:lang w:eastAsia="ja-JP"/>
        </w:rPr>
        <w:t xml:space="preserve">E if the </w:t>
      </w:r>
      <w:r w:rsidRPr="00EE6DA5">
        <w:rPr>
          <w:rFonts w:eastAsia="SimSun"/>
          <w:b/>
          <w:bCs/>
          <w:i/>
          <w:sz w:val="22"/>
          <w:lang w:eastAsia="ja-JP"/>
        </w:rPr>
        <w:t>ROs for RedCap UEs are separated in time and/or frequency domain from the ROs for non-RedCap UEs</w:t>
      </w:r>
      <w:r>
        <w:rPr>
          <w:rFonts w:eastAsia="SimSun"/>
          <w:b/>
          <w:bCs/>
          <w:i/>
          <w:sz w:val="22"/>
          <w:lang w:eastAsia="ja-JP"/>
        </w:rPr>
        <w:t>.</w:t>
      </w:r>
    </w:p>
    <w:p w14:paraId="3CEFBE3F" w14:textId="77777777" w:rsidR="0064182E" w:rsidRDefault="0064182E" w:rsidP="00AD20FD">
      <w:pPr>
        <w:spacing w:before="120" w:after="240" w:line="240" w:lineRule="auto"/>
        <w:ind w:left="0" w:firstLine="0"/>
        <w:rPr>
          <w:rFonts w:eastAsia="맑은 고딕"/>
          <w:kern w:val="2"/>
          <w:sz w:val="22"/>
          <w:szCs w:val="22"/>
          <w:lang w:val="en-US" w:eastAsia="ko-KR"/>
        </w:rPr>
      </w:pPr>
    </w:p>
    <w:p w14:paraId="4FE73822" w14:textId="597F7F94" w:rsidR="00E92D55" w:rsidRDefault="000E23DA" w:rsidP="00AD20FD">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 xml:space="preserve">If additional type information (e.g., number of Rx branches) on the RedCap UEs is to be indicated early to the network, then </w:t>
      </w:r>
      <w:r w:rsidR="005C433B">
        <w:rPr>
          <w:rFonts w:eastAsia="맑은 고딕"/>
          <w:kern w:val="2"/>
          <w:sz w:val="22"/>
          <w:szCs w:val="22"/>
          <w:lang w:val="en-US" w:eastAsia="ko-KR"/>
        </w:rPr>
        <w:t xml:space="preserve">early indication of RedCap UEs in </w:t>
      </w:r>
      <w:r>
        <w:rPr>
          <w:rFonts w:eastAsia="맑은 고딕"/>
          <w:kern w:val="2"/>
          <w:sz w:val="22"/>
          <w:szCs w:val="22"/>
          <w:lang w:val="en-US" w:eastAsia="ko-KR"/>
        </w:rPr>
        <w:t xml:space="preserve">Msg3 (in addition to </w:t>
      </w:r>
      <w:r w:rsidR="005C433B">
        <w:rPr>
          <w:rFonts w:eastAsia="맑은 고딕"/>
          <w:kern w:val="2"/>
          <w:sz w:val="22"/>
          <w:szCs w:val="22"/>
          <w:lang w:val="en-US" w:eastAsia="ko-KR"/>
        </w:rPr>
        <w:t xml:space="preserve">the </w:t>
      </w:r>
      <w:r>
        <w:rPr>
          <w:rFonts w:eastAsia="맑은 고딕"/>
          <w:kern w:val="2"/>
          <w:sz w:val="22"/>
          <w:szCs w:val="22"/>
          <w:lang w:val="en-US" w:eastAsia="ko-KR"/>
        </w:rPr>
        <w:t xml:space="preserve">Msg1) can </w:t>
      </w:r>
      <w:r w:rsidR="005C433B">
        <w:rPr>
          <w:rFonts w:eastAsia="맑은 고딕"/>
          <w:kern w:val="2"/>
          <w:sz w:val="22"/>
          <w:szCs w:val="22"/>
          <w:lang w:val="en-US" w:eastAsia="ko-KR"/>
        </w:rPr>
        <w:t xml:space="preserve">also </w:t>
      </w:r>
      <w:r>
        <w:rPr>
          <w:rFonts w:eastAsia="맑은 고딕"/>
          <w:kern w:val="2"/>
          <w:sz w:val="22"/>
          <w:szCs w:val="22"/>
          <w:lang w:val="en-US" w:eastAsia="ko-KR"/>
        </w:rPr>
        <w:t xml:space="preserve">be </w:t>
      </w:r>
      <w:r w:rsidR="005C433B">
        <w:rPr>
          <w:rFonts w:eastAsia="맑은 고딕"/>
          <w:kern w:val="2"/>
          <w:sz w:val="22"/>
          <w:szCs w:val="22"/>
          <w:lang w:val="en-US" w:eastAsia="ko-KR"/>
        </w:rPr>
        <w:t xml:space="preserve">considered. Depending on the amount of information that needs </w:t>
      </w:r>
      <w:r w:rsidR="005905FF">
        <w:rPr>
          <w:rFonts w:eastAsia="맑은 고딕"/>
          <w:kern w:val="2"/>
          <w:sz w:val="22"/>
          <w:szCs w:val="22"/>
          <w:lang w:val="en-US" w:eastAsia="ko-KR"/>
        </w:rPr>
        <w:t>to be</w:t>
      </w:r>
      <w:r w:rsidR="005C433B">
        <w:rPr>
          <w:rFonts w:eastAsia="맑은 고딕"/>
          <w:kern w:val="2"/>
          <w:sz w:val="22"/>
          <w:szCs w:val="22"/>
          <w:lang w:val="en-US" w:eastAsia="ko-KR"/>
        </w:rPr>
        <w:t xml:space="preserve"> indicated early to the network in addition to the RedCap UE type</w:t>
      </w:r>
      <w:r w:rsidR="005905FF">
        <w:rPr>
          <w:rFonts w:eastAsia="맑은 고딕"/>
          <w:kern w:val="2"/>
          <w:sz w:val="22"/>
          <w:szCs w:val="22"/>
          <w:lang w:val="en-US" w:eastAsia="ko-KR"/>
        </w:rPr>
        <w:t xml:space="preserve">, whether the early indication should be in Msg1 or Msg3, or both Msg1 and Msg3 can be further discussed. </w:t>
      </w:r>
      <w:r w:rsidR="00C76B33">
        <w:rPr>
          <w:rFonts w:eastAsia="맑은 고딕"/>
          <w:kern w:val="2"/>
          <w:sz w:val="22"/>
          <w:szCs w:val="22"/>
          <w:lang w:val="en-US" w:eastAsia="ko-KR"/>
        </w:rPr>
        <w:t>Or, c</w:t>
      </w:r>
      <w:r w:rsidR="005905FF">
        <w:rPr>
          <w:rFonts w:eastAsia="맑은 고딕"/>
          <w:kern w:val="2"/>
          <w:sz w:val="22"/>
          <w:szCs w:val="22"/>
          <w:lang w:val="en-US" w:eastAsia="ko-KR"/>
        </w:rPr>
        <w:t xml:space="preserve">onsidering the network dependency on whether partitioning of PRACH resources is acceptable or not, </w:t>
      </w:r>
      <w:r w:rsidR="00B13612" w:rsidRPr="00B13612">
        <w:rPr>
          <w:rFonts w:eastAsia="맑은 고딕"/>
          <w:kern w:val="2"/>
          <w:sz w:val="22"/>
          <w:szCs w:val="22"/>
          <w:lang w:val="en-US" w:eastAsia="ko-KR"/>
        </w:rPr>
        <w:t>whether the early indication should be in Msg1 or Msg3, or both Msg1 a</w:t>
      </w:r>
      <w:r w:rsidR="00B13612">
        <w:rPr>
          <w:rFonts w:eastAsia="맑은 고딕"/>
          <w:kern w:val="2"/>
          <w:sz w:val="22"/>
          <w:szCs w:val="22"/>
          <w:lang w:val="en-US" w:eastAsia="ko-KR"/>
        </w:rPr>
        <w:t xml:space="preserve">nd Msg3 can be </w:t>
      </w:r>
      <w:r w:rsidR="00C76B33">
        <w:rPr>
          <w:rFonts w:eastAsia="맑은 고딕"/>
          <w:kern w:val="2"/>
          <w:sz w:val="22"/>
          <w:szCs w:val="22"/>
          <w:lang w:val="en-US" w:eastAsia="ko-KR"/>
        </w:rPr>
        <w:t xml:space="preserve">configured by </w:t>
      </w:r>
      <w:r w:rsidR="00B13612">
        <w:rPr>
          <w:rFonts w:eastAsia="맑은 고딕"/>
          <w:kern w:val="2"/>
          <w:sz w:val="22"/>
          <w:szCs w:val="22"/>
          <w:lang w:val="en-US" w:eastAsia="ko-KR"/>
        </w:rPr>
        <w:t xml:space="preserve">network. The network can also configure e.g., via SIB1, whether the partitioning of PRACH resources </w:t>
      </w:r>
      <w:r w:rsidR="00C55343">
        <w:rPr>
          <w:rFonts w:eastAsia="맑은 고딕"/>
          <w:kern w:val="2"/>
          <w:sz w:val="22"/>
          <w:szCs w:val="22"/>
          <w:lang w:val="en-US" w:eastAsia="ko-KR"/>
        </w:rPr>
        <w:t xml:space="preserve">for RedCap UEs </w:t>
      </w:r>
      <w:r w:rsidR="00B13612">
        <w:rPr>
          <w:rFonts w:eastAsia="맑은 고딕"/>
          <w:kern w:val="2"/>
          <w:sz w:val="22"/>
          <w:szCs w:val="22"/>
          <w:lang w:val="en-US" w:eastAsia="ko-KR"/>
        </w:rPr>
        <w:t>is allowed and even the information to be early indicated to the network.</w:t>
      </w:r>
    </w:p>
    <w:p w14:paraId="473638CD" w14:textId="77777777" w:rsidR="00620DCF" w:rsidRDefault="00620DCF" w:rsidP="006920AE">
      <w:pPr>
        <w:spacing w:before="120" w:line="240" w:lineRule="auto"/>
        <w:ind w:left="0" w:firstLine="0"/>
        <w:rPr>
          <w:rFonts w:eastAsia="맑은 고딕"/>
          <w:kern w:val="2"/>
          <w:sz w:val="22"/>
          <w:szCs w:val="22"/>
          <w:lang w:val="en-US" w:eastAsia="ko-KR"/>
        </w:rPr>
      </w:pPr>
    </w:p>
    <w:p w14:paraId="16F87D46" w14:textId="1AFA7709" w:rsidR="00DA0FED" w:rsidRDefault="00967232" w:rsidP="00967232">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sidR="00C55343">
        <w:rPr>
          <w:rFonts w:eastAsia="맑은 고딕"/>
          <w:b/>
          <w:i/>
          <w:kern w:val="2"/>
          <w:sz w:val="22"/>
          <w:szCs w:val="22"/>
          <w:lang w:val="en-US" w:eastAsia="ko-KR"/>
        </w:rPr>
        <w:t>6</w:t>
      </w:r>
      <w:r w:rsidRPr="009E7D6A">
        <w:rPr>
          <w:rFonts w:eastAsia="맑은 고딕" w:hint="eastAsia"/>
          <w:b/>
          <w:i/>
          <w:kern w:val="2"/>
          <w:sz w:val="22"/>
          <w:szCs w:val="22"/>
          <w:lang w:val="en-US" w:eastAsia="ko-KR"/>
        </w:rPr>
        <w:t xml:space="preserve">: </w:t>
      </w:r>
      <w:r w:rsidRPr="00967232">
        <w:rPr>
          <w:rFonts w:eastAsia="맑은 고딕"/>
          <w:b/>
          <w:i/>
          <w:kern w:val="2"/>
          <w:sz w:val="22"/>
          <w:szCs w:val="22"/>
          <w:lang w:val="en-US" w:eastAsia="ko-KR"/>
        </w:rPr>
        <w:t xml:space="preserve">Considering the network dependency on whether partitioning of PRACH resources is acceptable or not, whether the early indication should be in Msg1 or Msg3, or both Msg1 and Msg3 can be </w:t>
      </w:r>
      <w:r w:rsidR="00C76B33">
        <w:rPr>
          <w:rFonts w:eastAsia="맑은 고딕"/>
          <w:b/>
          <w:i/>
          <w:kern w:val="2"/>
          <w:sz w:val="22"/>
          <w:szCs w:val="22"/>
          <w:lang w:val="en-US" w:eastAsia="ko-KR"/>
        </w:rPr>
        <w:t xml:space="preserve">configured by the </w:t>
      </w:r>
      <w:r w:rsidRPr="00967232">
        <w:rPr>
          <w:rFonts w:eastAsia="맑은 고딕"/>
          <w:b/>
          <w:i/>
          <w:kern w:val="2"/>
          <w:sz w:val="22"/>
          <w:szCs w:val="22"/>
          <w:lang w:val="en-US" w:eastAsia="ko-KR"/>
        </w:rPr>
        <w:t>network</w:t>
      </w:r>
      <w:r w:rsidR="00C76B33">
        <w:rPr>
          <w:rFonts w:eastAsia="맑은 고딕"/>
          <w:b/>
          <w:i/>
          <w:kern w:val="2"/>
          <w:sz w:val="22"/>
          <w:szCs w:val="22"/>
          <w:lang w:val="en-US" w:eastAsia="ko-KR"/>
        </w:rPr>
        <w:t>.</w:t>
      </w:r>
    </w:p>
    <w:p w14:paraId="259D79C1" w14:textId="77777777" w:rsidR="00DA0FED" w:rsidRPr="00EF3F80" w:rsidRDefault="00DA0FED" w:rsidP="00EF3F80">
      <w:pPr>
        <w:spacing w:before="120" w:line="240" w:lineRule="auto"/>
        <w:ind w:left="0" w:firstLine="0"/>
        <w:rPr>
          <w:rFonts w:eastAsia="맑은 고딕"/>
          <w:kern w:val="2"/>
          <w:sz w:val="22"/>
          <w:szCs w:val="22"/>
          <w:lang w:val="en-US" w:eastAsia="ko-KR"/>
        </w:rPr>
      </w:pPr>
    </w:p>
    <w:p w14:paraId="2A368BE6" w14:textId="3CB0A497" w:rsidR="00967232" w:rsidRDefault="00DA0FED" w:rsidP="00967232">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sidR="00C55343">
        <w:rPr>
          <w:rFonts w:eastAsia="맑은 고딕"/>
          <w:b/>
          <w:i/>
          <w:kern w:val="2"/>
          <w:sz w:val="22"/>
          <w:szCs w:val="22"/>
          <w:lang w:val="en-US" w:eastAsia="ko-KR"/>
        </w:rPr>
        <w:t>7</w:t>
      </w:r>
      <w:r w:rsidRPr="009E7D6A">
        <w:rPr>
          <w:rFonts w:eastAsia="맑은 고딕" w:hint="eastAsia"/>
          <w:b/>
          <w:i/>
          <w:kern w:val="2"/>
          <w:sz w:val="22"/>
          <w:szCs w:val="22"/>
          <w:lang w:val="en-US" w:eastAsia="ko-KR"/>
        </w:rPr>
        <w:t xml:space="preserve">: </w:t>
      </w:r>
      <w:r w:rsidR="00967232" w:rsidRPr="00967232">
        <w:rPr>
          <w:rFonts w:eastAsia="맑은 고딕"/>
          <w:b/>
          <w:i/>
          <w:kern w:val="2"/>
          <w:sz w:val="22"/>
          <w:szCs w:val="22"/>
          <w:lang w:val="en-US" w:eastAsia="ko-KR"/>
        </w:rPr>
        <w:t>The network can configure e.g., via SIB1, whether the partitioning of PRACH resources is allowed and even the information to be early indicated to the network</w:t>
      </w:r>
      <w:r>
        <w:rPr>
          <w:rFonts w:eastAsia="맑은 고딕"/>
          <w:b/>
          <w:i/>
          <w:kern w:val="2"/>
          <w:sz w:val="22"/>
          <w:szCs w:val="22"/>
          <w:lang w:val="en-US" w:eastAsia="ko-KR"/>
        </w:rPr>
        <w:t xml:space="preserve"> including the number of Rx branches of RedCap UEs</w:t>
      </w:r>
      <w:r w:rsidR="00967232" w:rsidRPr="00967232">
        <w:rPr>
          <w:rFonts w:eastAsia="맑은 고딕"/>
          <w:b/>
          <w:i/>
          <w:kern w:val="2"/>
          <w:sz w:val="22"/>
          <w:szCs w:val="22"/>
          <w:lang w:val="en-US" w:eastAsia="ko-KR"/>
        </w:rPr>
        <w:t>.</w:t>
      </w:r>
    </w:p>
    <w:p w14:paraId="4B8AE315" w14:textId="77777777" w:rsidR="00967232" w:rsidRPr="00EF3F80" w:rsidRDefault="00967232" w:rsidP="006920AE">
      <w:pPr>
        <w:spacing w:before="120" w:line="240" w:lineRule="auto"/>
        <w:ind w:left="0" w:firstLine="0"/>
        <w:rPr>
          <w:rFonts w:eastAsia="맑은 고딕"/>
          <w:kern w:val="2"/>
          <w:sz w:val="22"/>
          <w:szCs w:val="22"/>
          <w:lang w:val="en-US" w:eastAsia="ko-KR"/>
        </w:rPr>
      </w:pPr>
    </w:p>
    <w:p w14:paraId="79224F06" w14:textId="77777777" w:rsidR="00FA08CD" w:rsidRPr="00A8232D" w:rsidRDefault="00FA08CD" w:rsidP="00FA08CD">
      <w:pPr>
        <w:pStyle w:val="1"/>
        <w:numPr>
          <w:ilvl w:val="0"/>
          <w:numId w:val="1"/>
        </w:numPr>
        <w:tabs>
          <w:tab w:val="left" w:pos="0"/>
          <w:tab w:val="num" w:pos="425"/>
        </w:tabs>
        <w:spacing w:before="480"/>
        <w:ind w:left="425"/>
        <w:rPr>
          <w:rFonts w:eastAsia="바탕"/>
          <w:b/>
          <w:lang w:eastAsia="ko-KR"/>
        </w:rPr>
      </w:pPr>
      <w:r>
        <w:rPr>
          <w:rFonts w:eastAsia="바탕" w:hint="eastAsia"/>
          <w:b/>
          <w:lang w:eastAsia="ko-KR"/>
        </w:rPr>
        <w:lastRenderedPageBreak/>
        <w:t>Conclusion</w:t>
      </w:r>
    </w:p>
    <w:p w14:paraId="22EAA901" w14:textId="1C5350B9" w:rsidR="00FA08CD" w:rsidRDefault="00FA08CD" w:rsidP="00FA08CD">
      <w:pPr>
        <w:spacing w:before="120" w:after="240" w:line="240" w:lineRule="auto"/>
        <w:ind w:left="0" w:firstLine="0"/>
        <w:rPr>
          <w:rFonts w:eastAsia="맑은 고딕"/>
          <w:kern w:val="2"/>
          <w:sz w:val="22"/>
          <w:szCs w:val="22"/>
          <w:lang w:eastAsia="ko-KR"/>
        </w:rPr>
      </w:pPr>
      <w:r w:rsidRPr="00FA08CD">
        <w:rPr>
          <w:rFonts w:eastAsia="맑은 고딕" w:hint="eastAsia"/>
          <w:kern w:val="2"/>
          <w:sz w:val="22"/>
          <w:szCs w:val="22"/>
          <w:lang w:eastAsia="ko-KR"/>
        </w:rPr>
        <w:t xml:space="preserve">In this contribution, </w:t>
      </w:r>
      <w:r w:rsidR="00E3030E" w:rsidRPr="00FC4310">
        <w:rPr>
          <w:rFonts w:eastAsia="맑은 고딕"/>
          <w:kern w:val="2"/>
          <w:sz w:val="22"/>
          <w:szCs w:val="22"/>
          <w:lang w:val="en-US" w:eastAsia="ko-KR"/>
        </w:rPr>
        <w:t>we present</w:t>
      </w:r>
      <w:r w:rsidR="00E3030E">
        <w:rPr>
          <w:rFonts w:eastAsia="맑은 고딕"/>
          <w:kern w:val="2"/>
          <w:sz w:val="22"/>
          <w:szCs w:val="22"/>
          <w:lang w:val="en-US" w:eastAsia="ko-KR"/>
        </w:rPr>
        <w:t>ed</w:t>
      </w:r>
      <w:r w:rsidR="00E3030E" w:rsidRPr="00FC4310">
        <w:rPr>
          <w:rFonts w:eastAsia="맑은 고딕"/>
          <w:kern w:val="2"/>
          <w:sz w:val="22"/>
          <w:szCs w:val="22"/>
          <w:lang w:val="en-US" w:eastAsia="ko-KR"/>
        </w:rPr>
        <w:t xml:space="preserve"> our view</w:t>
      </w:r>
      <w:r w:rsidR="00E3030E">
        <w:rPr>
          <w:rFonts w:eastAsia="맑은 고딕"/>
          <w:kern w:val="2"/>
          <w:sz w:val="22"/>
          <w:szCs w:val="22"/>
          <w:lang w:val="en-US" w:eastAsia="ko-KR"/>
        </w:rPr>
        <w:t>s</w:t>
      </w:r>
      <w:r w:rsidR="00E3030E" w:rsidRPr="00FC4310">
        <w:rPr>
          <w:rFonts w:eastAsia="맑은 고딕"/>
          <w:kern w:val="2"/>
          <w:sz w:val="22"/>
          <w:szCs w:val="22"/>
          <w:lang w:val="en-US" w:eastAsia="ko-KR"/>
        </w:rPr>
        <w:t xml:space="preserve"> on </w:t>
      </w:r>
      <w:r w:rsidR="00763D1D">
        <w:rPr>
          <w:rFonts w:eastAsia="맑은 고딕"/>
          <w:kern w:val="2"/>
          <w:sz w:val="22"/>
          <w:szCs w:val="22"/>
          <w:lang w:val="en-US" w:eastAsia="ko-KR"/>
        </w:rPr>
        <w:t xml:space="preserve">the </w:t>
      </w:r>
      <w:r w:rsidR="001E6491">
        <w:rPr>
          <w:rFonts w:eastAsia="맑은 고딕"/>
          <w:kern w:val="2"/>
          <w:sz w:val="22"/>
          <w:szCs w:val="22"/>
          <w:lang w:val="en-US" w:eastAsia="ko-KR"/>
        </w:rPr>
        <w:t xml:space="preserve">aspects related </w:t>
      </w:r>
      <w:r w:rsidR="001E6491" w:rsidRPr="00270455">
        <w:rPr>
          <w:rFonts w:eastAsia="맑은 고딕"/>
          <w:kern w:val="2"/>
          <w:sz w:val="22"/>
          <w:szCs w:val="22"/>
          <w:lang w:val="en-US" w:eastAsia="ko-KR"/>
        </w:rPr>
        <w:t xml:space="preserve">to the </w:t>
      </w:r>
      <w:r w:rsidR="001E6491" w:rsidRPr="00292A1F">
        <w:rPr>
          <w:rFonts w:eastAsia="맑은 고딕"/>
          <w:kern w:val="2"/>
          <w:sz w:val="22"/>
          <w:szCs w:val="22"/>
          <w:lang w:val="en-US" w:eastAsia="ko-KR"/>
        </w:rPr>
        <w:t>reduced number of Rx branches of RedCap</w:t>
      </w:r>
      <w:r w:rsidRPr="00FA08CD">
        <w:rPr>
          <w:rFonts w:eastAsia="맑은 고딕"/>
          <w:kern w:val="2"/>
          <w:sz w:val="22"/>
          <w:szCs w:val="22"/>
          <w:lang w:eastAsia="ko-KR"/>
        </w:rPr>
        <w:t>.</w:t>
      </w:r>
    </w:p>
    <w:p w14:paraId="2D9A6D08" w14:textId="77777777" w:rsidR="00AE1565" w:rsidRPr="00EF3F80" w:rsidRDefault="00AE1565" w:rsidP="00AE1565">
      <w:pPr>
        <w:spacing w:before="120" w:after="240" w:line="240" w:lineRule="auto"/>
        <w:ind w:left="0" w:firstLine="0"/>
        <w:rPr>
          <w:rFonts w:eastAsia="맑은 고딕"/>
          <w:kern w:val="2"/>
          <w:sz w:val="22"/>
          <w:szCs w:val="22"/>
          <w:lang w:val="en-US" w:eastAsia="ko-KR"/>
        </w:rPr>
      </w:pPr>
    </w:p>
    <w:p w14:paraId="18558F58" w14:textId="77777777" w:rsidR="00AE1565" w:rsidRPr="009E7D6A" w:rsidRDefault="00AE1565" w:rsidP="00AE1565">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1</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The s</w:t>
      </w:r>
      <w:r w:rsidRPr="00F05AD7">
        <w:rPr>
          <w:rFonts w:eastAsia="맑은 고딕"/>
          <w:b/>
          <w:i/>
          <w:kern w:val="2"/>
          <w:sz w:val="22"/>
          <w:szCs w:val="22"/>
          <w:lang w:val="en-US" w:eastAsia="ko-KR"/>
        </w:rPr>
        <w:t>ystem information indication to indicate whether a RedCap UE can camp on the cell/frequency or not</w:t>
      </w:r>
      <w:r>
        <w:rPr>
          <w:rFonts w:eastAsia="맑은 고딕"/>
          <w:b/>
          <w:i/>
          <w:kern w:val="2"/>
          <w:sz w:val="22"/>
          <w:szCs w:val="22"/>
          <w:lang w:val="en-US" w:eastAsia="ko-KR"/>
        </w:rPr>
        <w:t xml:space="preserve"> including </w:t>
      </w:r>
      <w:r w:rsidRPr="00F05AD7">
        <w:rPr>
          <w:rFonts w:eastAsia="맑은 고딕"/>
          <w:b/>
          <w:i/>
          <w:kern w:val="2"/>
          <w:sz w:val="22"/>
          <w:szCs w:val="22"/>
          <w:lang w:val="en-US" w:eastAsia="ko-KR"/>
        </w:rPr>
        <w:t>indication to be specific to the number of Rx branches of the UE</w:t>
      </w:r>
      <w:r>
        <w:rPr>
          <w:rFonts w:eastAsia="맑은 고딕"/>
          <w:b/>
          <w:i/>
          <w:kern w:val="2"/>
          <w:sz w:val="22"/>
          <w:szCs w:val="22"/>
          <w:lang w:val="en-US" w:eastAsia="ko-KR"/>
        </w:rPr>
        <w:t xml:space="preserve"> can be dependent on the NR operating bands.</w:t>
      </w:r>
    </w:p>
    <w:p w14:paraId="44B50588" w14:textId="77777777" w:rsidR="00AE1565" w:rsidRPr="009E7D6A" w:rsidRDefault="00AE1565" w:rsidP="00AE1565">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2</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The s</w:t>
      </w:r>
      <w:r w:rsidRPr="00F05AD7">
        <w:rPr>
          <w:rFonts w:eastAsia="맑은 고딕"/>
          <w:b/>
          <w:i/>
          <w:kern w:val="2"/>
          <w:sz w:val="22"/>
          <w:szCs w:val="22"/>
          <w:lang w:val="en-US" w:eastAsia="ko-KR"/>
        </w:rPr>
        <w:t>ystem information indication to indicate whether a RedCap UE can camp on the cell/frequency or not</w:t>
      </w:r>
      <w:r>
        <w:rPr>
          <w:rFonts w:eastAsia="맑은 고딕"/>
          <w:b/>
          <w:i/>
          <w:kern w:val="2"/>
          <w:sz w:val="22"/>
          <w:szCs w:val="22"/>
          <w:lang w:val="en-US" w:eastAsia="ko-KR"/>
        </w:rPr>
        <w:t xml:space="preserve"> including </w:t>
      </w:r>
      <w:r w:rsidRPr="00F05AD7">
        <w:rPr>
          <w:rFonts w:eastAsia="맑은 고딕"/>
          <w:b/>
          <w:i/>
          <w:kern w:val="2"/>
          <w:sz w:val="22"/>
          <w:szCs w:val="22"/>
          <w:lang w:val="en-US" w:eastAsia="ko-KR"/>
        </w:rPr>
        <w:t>indication to be specific to the number of Rx branches of the UE</w:t>
      </w:r>
      <w:r>
        <w:rPr>
          <w:rFonts w:eastAsia="맑은 고딕"/>
          <w:b/>
          <w:i/>
          <w:kern w:val="2"/>
          <w:sz w:val="22"/>
          <w:szCs w:val="22"/>
          <w:lang w:val="en-US" w:eastAsia="ko-KR"/>
        </w:rPr>
        <w:t xml:space="preserve"> can be indicated in the SIB1 for RedCap UEs or in the DCI scheduling the SIB1 for RedCap UEs.</w:t>
      </w:r>
    </w:p>
    <w:p w14:paraId="7E16D8C9" w14:textId="77777777" w:rsidR="00AE1565" w:rsidRPr="009E7D6A" w:rsidRDefault="00AE1565" w:rsidP="00AE1565">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3</w:t>
      </w:r>
      <w:r w:rsidRPr="009E7D6A">
        <w:rPr>
          <w:rFonts w:eastAsia="맑은 고딕" w:hint="eastAsia"/>
          <w:b/>
          <w:i/>
          <w:kern w:val="2"/>
          <w:sz w:val="22"/>
          <w:szCs w:val="22"/>
          <w:lang w:val="en-US" w:eastAsia="ko-KR"/>
        </w:rPr>
        <w:t xml:space="preserve">: </w:t>
      </w:r>
      <w:r w:rsidRPr="00B13612">
        <w:rPr>
          <w:rFonts w:eastAsia="맑은 고딕"/>
          <w:b/>
          <w:i/>
          <w:kern w:val="2"/>
          <w:sz w:val="22"/>
          <w:szCs w:val="22"/>
          <w:lang w:val="en-US" w:eastAsia="ko-KR"/>
        </w:rPr>
        <w:t xml:space="preserve">Support early indication </w:t>
      </w:r>
      <w:r>
        <w:rPr>
          <w:rFonts w:eastAsia="맑은 고딕"/>
          <w:b/>
          <w:i/>
          <w:kern w:val="2"/>
          <w:sz w:val="22"/>
          <w:szCs w:val="22"/>
          <w:lang w:val="en-US" w:eastAsia="ko-KR"/>
        </w:rPr>
        <w:t>of RedCap UEs in Msg1 to enable the RedCap UEs to be explicitly identifiable to networks.</w:t>
      </w:r>
    </w:p>
    <w:p w14:paraId="66D24B3E" w14:textId="77777777" w:rsidR="00AE1565" w:rsidRDefault="00AE1565" w:rsidP="00AE1565">
      <w:pPr>
        <w:spacing w:before="120" w:line="240" w:lineRule="auto"/>
        <w:ind w:leftChars="6" w:left="12" w:firstLine="0"/>
        <w:rPr>
          <w:rFonts w:eastAsia="SimSun"/>
          <w:b/>
          <w:bCs/>
          <w:i/>
          <w:sz w:val="22"/>
          <w:lang w:eastAsia="ja-JP"/>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4</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 xml:space="preserve">To </w:t>
      </w:r>
      <w:r w:rsidRPr="00CE04B6">
        <w:rPr>
          <w:rFonts w:eastAsia="맑은 고딕"/>
          <w:b/>
          <w:i/>
          <w:kern w:val="2"/>
          <w:sz w:val="22"/>
          <w:szCs w:val="22"/>
          <w:lang w:val="en-US" w:eastAsia="ko-KR"/>
        </w:rPr>
        <w:t>minimiz</w:t>
      </w:r>
      <w:r>
        <w:rPr>
          <w:rFonts w:eastAsia="맑은 고딕"/>
          <w:b/>
          <w:i/>
          <w:kern w:val="2"/>
          <w:sz w:val="22"/>
          <w:szCs w:val="22"/>
          <w:lang w:val="en-US" w:eastAsia="ko-KR"/>
        </w:rPr>
        <w:t>e</w:t>
      </w:r>
      <w:r w:rsidRPr="00CE04B6">
        <w:rPr>
          <w:rFonts w:eastAsia="맑은 고딕"/>
          <w:b/>
          <w:i/>
          <w:kern w:val="2"/>
          <w:sz w:val="22"/>
          <w:szCs w:val="22"/>
          <w:lang w:val="en-US" w:eastAsia="ko-KR"/>
        </w:rPr>
        <w:t xml:space="preserve"> the partitioning of PRACH resources</w:t>
      </w:r>
      <w:r>
        <w:rPr>
          <w:rFonts w:eastAsia="맑은 고딕"/>
          <w:b/>
          <w:i/>
          <w:kern w:val="2"/>
          <w:sz w:val="22"/>
          <w:szCs w:val="22"/>
          <w:lang w:val="en-US" w:eastAsia="ko-KR"/>
        </w:rPr>
        <w:t xml:space="preserve"> for early indication of RedCap UEs to networks, </w:t>
      </w:r>
      <w:r w:rsidRPr="00B13612">
        <w:rPr>
          <w:rFonts w:eastAsia="맑은 고딕"/>
          <w:b/>
          <w:i/>
          <w:kern w:val="2"/>
          <w:sz w:val="22"/>
          <w:szCs w:val="22"/>
          <w:lang w:val="en-US" w:eastAsia="ko-KR"/>
        </w:rPr>
        <w:t>configure ROs for RedCap UEs</w:t>
      </w:r>
      <w:r>
        <w:rPr>
          <w:rFonts w:eastAsia="맑은 고딕"/>
          <w:b/>
          <w:i/>
          <w:kern w:val="2"/>
          <w:sz w:val="22"/>
          <w:szCs w:val="22"/>
          <w:lang w:val="en-US" w:eastAsia="ko-KR"/>
        </w:rPr>
        <w:t xml:space="preserve"> that are </w:t>
      </w:r>
      <w:r w:rsidRPr="006E0224">
        <w:rPr>
          <w:rFonts w:eastAsia="SimSun"/>
          <w:b/>
          <w:bCs/>
          <w:i/>
          <w:sz w:val="22"/>
          <w:lang w:eastAsia="ja-JP"/>
        </w:rPr>
        <w:t>separated in time and/or frequency domain</w:t>
      </w:r>
      <w:r>
        <w:rPr>
          <w:rFonts w:eastAsia="SimSun"/>
          <w:b/>
          <w:bCs/>
          <w:i/>
          <w:sz w:val="22"/>
          <w:lang w:eastAsia="ja-JP"/>
        </w:rPr>
        <w:t xml:space="preserve"> from the ROs for non-RedCap UEs</w:t>
      </w:r>
      <w:r w:rsidRPr="00B13612">
        <w:rPr>
          <w:rFonts w:eastAsia="맑은 고딕"/>
          <w:b/>
          <w:i/>
          <w:kern w:val="2"/>
          <w:sz w:val="22"/>
          <w:szCs w:val="22"/>
          <w:lang w:val="en-US" w:eastAsia="ko-KR"/>
        </w:rPr>
        <w:t xml:space="preserve"> </w:t>
      </w:r>
      <w:r>
        <w:rPr>
          <w:rFonts w:eastAsia="맑은 고딕"/>
          <w:b/>
          <w:i/>
          <w:kern w:val="2"/>
          <w:sz w:val="22"/>
          <w:szCs w:val="22"/>
          <w:lang w:val="en-US" w:eastAsia="ko-KR"/>
        </w:rPr>
        <w:t xml:space="preserve">and reuse </w:t>
      </w:r>
      <w:r w:rsidRPr="006E0224">
        <w:rPr>
          <w:rFonts w:eastAsia="SimSun"/>
          <w:b/>
          <w:bCs/>
          <w:i/>
          <w:sz w:val="22"/>
          <w:lang w:eastAsia="ja-JP"/>
        </w:rPr>
        <w:t>the existing PRACH partitioning for non-RedCap UEs</w:t>
      </w:r>
      <w:r>
        <w:rPr>
          <w:rFonts w:eastAsia="SimSun"/>
          <w:b/>
          <w:bCs/>
          <w:i/>
          <w:sz w:val="22"/>
          <w:lang w:eastAsia="ja-JP"/>
        </w:rPr>
        <w:t>.</w:t>
      </w:r>
    </w:p>
    <w:p w14:paraId="2DD14EC2" w14:textId="17169699" w:rsidR="00AE1565" w:rsidRDefault="00AE1565" w:rsidP="00AE1565">
      <w:pPr>
        <w:spacing w:before="120" w:line="240" w:lineRule="auto"/>
        <w:ind w:leftChars="6" w:left="12" w:firstLine="0"/>
        <w:rPr>
          <w:rFonts w:eastAsia="SimSun"/>
          <w:b/>
          <w:bCs/>
          <w:i/>
          <w:sz w:val="22"/>
          <w:lang w:eastAsia="ja-JP"/>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5</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 xml:space="preserve">To </w:t>
      </w:r>
      <w:r w:rsidRPr="00CE04B6">
        <w:rPr>
          <w:rFonts w:eastAsia="맑은 고딕"/>
          <w:b/>
          <w:i/>
          <w:kern w:val="2"/>
          <w:sz w:val="22"/>
          <w:szCs w:val="22"/>
          <w:lang w:val="en-US" w:eastAsia="ko-KR"/>
        </w:rPr>
        <w:t>minimiz</w:t>
      </w:r>
      <w:r>
        <w:rPr>
          <w:rFonts w:eastAsia="맑은 고딕"/>
          <w:b/>
          <w:i/>
          <w:kern w:val="2"/>
          <w:sz w:val="22"/>
          <w:szCs w:val="22"/>
          <w:lang w:val="en-US" w:eastAsia="ko-KR"/>
        </w:rPr>
        <w:t>e</w:t>
      </w:r>
      <w:r w:rsidRPr="00CE04B6">
        <w:rPr>
          <w:rFonts w:eastAsia="맑은 고딕"/>
          <w:b/>
          <w:i/>
          <w:kern w:val="2"/>
          <w:sz w:val="22"/>
          <w:szCs w:val="22"/>
          <w:lang w:val="en-US" w:eastAsia="ko-KR"/>
        </w:rPr>
        <w:t xml:space="preserve"> the partitioning of PRACH resources</w:t>
      </w:r>
      <w:r>
        <w:rPr>
          <w:rFonts w:eastAsia="맑은 고딕"/>
          <w:b/>
          <w:i/>
          <w:kern w:val="2"/>
          <w:sz w:val="22"/>
          <w:szCs w:val="22"/>
          <w:lang w:val="en-US" w:eastAsia="ko-KR"/>
        </w:rPr>
        <w:t xml:space="preserve"> for early indication of RedCap UEs to networks, the partitioning of PRACH resources to differentiate non-</w:t>
      </w:r>
      <w:r w:rsidRPr="00EE6DA5">
        <w:rPr>
          <w:rFonts w:eastAsia="맑은 고딕"/>
          <w:b/>
          <w:i/>
          <w:kern w:val="2"/>
          <w:sz w:val="22"/>
          <w:szCs w:val="22"/>
          <w:lang w:val="en-US" w:eastAsia="ko-KR"/>
        </w:rPr>
        <w:t xml:space="preserve">RedCap UEs with CE from the </w:t>
      </w:r>
      <w:r>
        <w:rPr>
          <w:rFonts w:eastAsia="맑은 고딕"/>
          <w:b/>
          <w:i/>
          <w:kern w:val="2"/>
          <w:sz w:val="22"/>
          <w:szCs w:val="22"/>
          <w:lang w:val="en-US" w:eastAsia="ko-KR"/>
        </w:rPr>
        <w:t>non-</w:t>
      </w:r>
      <w:r w:rsidRPr="00EE6DA5">
        <w:rPr>
          <w:rFonts w:eastAsia="맑은 고딕"/>
          <w:b/>
          <w:i/>
          <w:kern w:val="2"/>
          <w:sz w:val="22"/>
          <w:szCs w:val="22"/>
          <w:lang w:val="en-US" w:eastAsia="ko-KR"/>
        </w:rPr>
        <w:t>RedCap UEs without CE</w:t>
      </w:r>
      <w:r w:rsidR="002F6E1D">
        <w:rPr>
          <w:rFonts w:eastAsia="맑은 고딕"/>
          <w:b/>
          <w:i/>
          <w:kern w:val="2"/>
          <w:sz w:val="22"/>
          <w:szCs w:val="22"/>
          <w:lang w:val="en-US" w:eastAsia="ko-KR"/>
        </w:rPr>
        <w:t>, if supported,</w:t>
      </w:r>
      <w:r>
        <w:rPr>
          <w:rFonts w:eastAsia="맑은 고딕"/>
          <w:b/>
          <w:i/>
          <w:kern w:val="2"/>
          <w:sz w:val="22"/>
          <w:szCs w:val="22"/>
          <w:lang w:val="en-US" w:eastAsia="ko-KR"/>
        </w:rPr>
        <w:t xml:space="preserve"> can be reused to differentiate </w:t>
      </w:r>
      <w:r w:rsidRPr="006E0224">
        <w:rPr>
          <w:rFonts w:eastAsia="SimSun"/>
          <w:b/>
          <w:bCs/>
          <w:i/>
          <w:sz w:val="22"/>
          <w:lang w:eastAsia="ja-JP"/>
        </w:rPr>
        <w:t>the RedCap UEs with CE from the RedCap UEs without C</w:t>
      </w:r>
      <w:r>
        <w:rPr>
          <w:rFonts w:eastAsia="SimSun"/>
          <w:b/>
          <w:bCs/>
          <w:i/>
          <w:sz w:val="22"/>
          <w:lang w:eastAsia="ja-JP"/>
        </w:rPr>
        <w:t xml:space="preserve">E if the </w:t>
      </w:r>
      <w:r w:rsidRPr="00EE6DA5">
        <w:rPr>
          <w:rFonts w:eastAsia="SimSun"/>
          <w:b/>
          <w:bCs/>
          <w:i/>
          <w:sz w:val="22"/>
          <w:lang w:eastAsia="ja-JP"/>
        </w:rPr>
        <w:t>ROs for RedCap UEs are separated in time and/or frequency domain from the ROs for non-RedCap UEs</w:t>
      </w:r>
      <w:r>
        <w:rPr>
          <w:rFonts w:eastAsia="SimSun"/>
          <w:b/>
          <w:bCs/>
          <w:i/>
          <w:sz w:val="22"/>
          <w:lang w:eastAsia="ja-JP"/>
        </w:rPr>
        <w:t>.</w:t>
      </w:r>
    </w:p>
    <w:p w14:paraId="1C34D816" w14:textId="77777777" w:rsidR="00AE1565" w:rsidRDefault="00AE1565" w:rsidP="00AE1565">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6</w:t>
      </w:r>
      <w:r w:rsidRPr="009E7D6A">
        <w:rPr>
          <w:rFonts w:eastAsia="맑은 고딕" w:hint="eastAsia"/>
          <w:b/>
          <w:i/>
          <w:kern w:val="2"/>
          <w:sz w:val="22"/>
          <w:szCs w:val="22"/>
          <w:lang w:val="en-US" w:eastAsia="ko-KR"/>
        </w:rPr>
        <w:t xml:space="preserve">: </w:t>
      </w:r>
      <w:r w:rsidRPr="00967232">
        <w:rPr>
          <w:rFonts w:eastAsia="맑은 고딕"/>
          <w:b/>
          <w:i/>
          <w:kern w:val="2"/>
          <w:sz w:val="22"/>
          <w:szCs w:val="22"/>
          <w:lang w:val="en-US" w:eastAsia="ko-KR"/>
        </w:rPr>
        <w:t xml:space="preserve">Considering the network dependency on whether partitioning of PRACH resources is acceptable or not, whether the early indication should be in Msg1 or Msg3, or both Msg1 and Msg3 can be </w:t>
      </w:r>
      <w:r>
        <w:rPr>
          <w:rFonts w:eastAsia="맑은 고딕"/>
          <w:b/>
          <w:i/>
          <w:kern w:val="2"/>
          <w:sz w:val="22"/>
          <w:szCs w:val="22"/>
          <w:lang w:val="en-US" w:eastAsia="ko-KR"/>
        </w:rPr>
        <w:t xml:space="preserve">configured by the </w:t>
      </w:r>
      <w:r w:rsidRPr="00967232">
        <w:rPr>
          <w:rFonts w:eastAsia="맑은 고딕"/>
          <w:b/>
          <w:i/>
          <w:kern w:val="2"/>
          <w:sz w:val="22"/>
          <w:szCs w:val="22"/>
          <w:lang w:val="en-US" w:eastAsia="ko-KR"/>
        </w:rPr>
        <w:t>network</w:t>
      </w:r>
      <w:r>
        <w:rPr>
          <w:rFonts w:eastAsia="맑은 고딕"/>
          <w:b/>
          <w:i/>
          <w:kern w:val="2"/>
          <w:sz w:val="22"/>
          <w:szCs w:val="22"/>
          <w:lang w:val="en-US" w:eastAsia="ko-KR"/>
        </w:rPr>
        <w:t>.</w:t>
      </w:r>
    </w:p>
    <w:p w14:paraId="259AB045" w14:textId="77777777" w:rsidR="00AE1565" w:rsidRDefault="00AE1565" w:rsidP="00AE1565">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7</w:t>
      </w:r>
      <w:r w:rsidRPr="009E7D6A">
        <w:rPr>
          <w:rFonts w:eastAsia="맑은 고딕" w:hint="eastAsia"/>
          <w:b/>
          <w:i/>
          <w:kern w:val="2"/>
          <w:sz w:val="22"/>
          <w:szCs w:val="22"/>
          <w:lang w:val="en-US" w:eastAsia="ko-KR"/>
        </w:rPr>
        <w:t xml:space="preserve">: </w:t>
      </w:r>
      <w:r w:rsidRPr="00967232">
        <w:rPr>
          <w:rFonts w:eastAsia="맑은 고딕"/>
          <w:b/>
          <w:i/>
          <w:kern w:val="2"/>
          <w:sz w:val="22"/>
          <w:szCs w:val="22"/>
          <w:lang w:val="en-US" w:eastAsia="ko-KR"/>
        </w:rPr>
        <w:t>The network can configure e.g., via SIB1, whether the partitioning of PRACH resources is allowed and even the information to be early indicated to the network</w:t>
      </w:r>
      <w:r>
        <w:rPr>
          <w:rFonts w:eastAsia="맑은 고딕"/>
          <w:b/>
          <w:i/>
          <w:kern w:val="2"/>
          <w:sz w:val="22"/>
          <w:szCs w:val="22"/>
          <w:lang w:val="en-US" w:eastAsia="ko-KR"/>
        </w:rPr>
        <w:t xml:space="preserve"> including the number of Rx branches of RedCap UEs</w:t>
      </w:r>
      <w:r w:rsidRPr="00967232">
        <w:rPr>
          <w:rFonts w:eastAsia="맑은 고딕"/>
          <w:b/>
          <w:i/>
          <w:kern w:val="2"/>
          <w:sz w:val="22"/>
          <w:szCs w:val="22"/>
          <w:lang w:val="en-US" w:eastAsia="ko-KR"/>
        </w:rPr>
        <w:t>.</w:t>
      </w:r>
    </w:p>
    <w:p w14:paraId="108BC41F" w14:textId="3F2AA7C8" w:rsidR="005B12AE" w:rsidRPr="00AE1565" w:rsidRDefault="005B12AE" w:rsidP="00C74B31">
      <w:pPr>
        <w:spacing w:before="120" w:after="0" w:line="276" w:lineRule="auto"/>
        <w:ind w:leftChars="6" w:left="12" w:firstLine="0"/>
        <w:rPr>
          <w:rFonts w:eastAsia="맑은 고딕"/>
          <w:b/>
          <w:i/>
          <w:kern w:val="2"/>
          <w:sz w:val="22"/>
          <w:szCs w:val="22"/>
          <w:lang w:val="en-US" w:eastAsia="ko-KR"/>
        </w:rPr>
      </w:pPr>
    </w:p>
    <w:p w14:paraId="746AC167" w14:textId="77777777" w:rsidR="004361D0" w:rsidRPr="00545E8A" w:rsidRDefault="004361D0" w:rsidP="00FA08CD">
      <w:pPr>
        <w:pStyle w:val="1"/>
        <w:numPr>
          <w:ilvl w:val="0"/>
          <w:numId w:val="1"/>
        </w:numPr>
        <w:spacing w:before="360"/>
        <w:ind w:firstLine="0"/>
        <w:rPr>
          <w:rFonts w:eastAsia="바탕"/>
          <w:b/>
          <w:lang w:eastAsia="ko-KR"/>
        </w:rPr>
      </w:pPr>
      <w:r w:rsidRPr="00545E8A">
        <w:rPr>
          <w:rFonts w:eastAsia="바탕" w:hint="eastAsia"/>
          <w:b/>
          <w:lang w:eastAsia="ko-KR"/>
        </w:rPr>
        <w:t>Reference</w:t>
      </w:r>
      <w:r>
        <w:rPr>
          <w:rFonts w:eastAsia="바탕"/>
          <w:b/>
          <w:lang w:eastAsia="ko-KR"/>
        </w:rPr>
        <w:t>s</w:t>
      </w:r>
    </w:p>
    <w:p w14:paraId="40959F2E" w14:textId="58D1D8E5" w:rsidR="00410A8F" w:rsidRPr="00410A8F" w:rsidRDefault="00410A8F" w:rsidP="00D74F8B">
      <w:pPr>
        <w:pStyle w:val="References"/>
        <w:tabs>
          <w:tab w:val="clear" w:pos="6031"/>
        </w:tabs>
        <w:ind w:left="426" w:hanging="426"/>
      </w:pPr>
      <w:bookmarkStart w:id="6" w:name="_Ref68547076"/>
      <w:bookmarkStart w:id="7" w:name="_Ref32914645"/>
      <w:bookmarkStart w:id="8" w:name="_Ref37066925"/>
      <w:bookmarkStart w:id="9" w:name="_Ref40384374"/>
      <w:r w:rsidRPr="00D74F8B">
        <w:rPr>
          <w:szCs w:val="22"/>
        </w:rPr>
        <w:t>RP-2</w:t>
      </w:r>
      <w:r>
        <w:rPr>
          <w:szCs w:val="22"/>
        </w:rPr>
        <w:t>02933</w:t>
      </w:r>
      <w:r>
        <w:tab/>
        <w:t>New</w:t>
      </w:r>
      <w:r w:rsidRPr="00D74F8B">
        <w:t xml:space="preserve"> WID on support of reduced capability NR devices</w:t>
      </w:r>
      <w:r w:rsidRPr="0005195C">
        <w:t xml:space="preserve">, </w:t>
      </w:r>
      <w:r w:rsidRPr="0005195C">
        <w:rPr>
          <w:rFonts w:ascii="Times" w:eastAsia="바탕" w:hAnsi="Times" w:cs="Times"/>
          <w:lang w:eastAsia="zh-CN"/>
        </w:rPr>
        <w:t>Ericsson</w:t>
      </w:r>
      <w:bookmarkEnd w:id="6"/>
    </w:p>
    <w:p w14:paraId="62B7B34D" w14:textId="0317BC0B" w:rsidR="00262400" w:rsidRPr="00A61D21" w:rsidRDefault="00D74F8B" w:rsidP="00D74F8B">
      <w:pPr>
        <w:pStyle w:val="References"/>
        <w:tabs>
          <w:tab w:val="clear" w:pos="6031"/>
        </w:tabs>
        <w:ind w:left="426" w:hanging="426"/>
      </w:pPr>
      <w:bookmarkStart w:id="10" w:name="_Ref68547211"/>
      <w:r w:rsidRPr="00D74F8B">
        <w:rPr>
          <w:szCs w:val="22"/>
        </w:rPr>
        <w:t>RP-2</w:t>
      </w:r>
      <w:r w:rsidR="00410A8F">
        <w:rPr>
          <w:szCs w:val="22"/>
        </w:rPr>
        <w:t>10918</w:t>
      </w:r>
      <w:r w:rsidR="00553B66">
        <w:tab/>
      </w:r>
      <w:r w:rsidR="00410A8F">
        <w:t>Revised</w:t>
      </w:r>
      <w:r w:rsidRPr="00D74F8B">
        <w:t xml:space="preserve"> WID on support of reduced capability NR devices</w:t>
      </w:r>
      <w:r w:rsidR="004361D0" w:rsidRPr="0005195C">
        <w:t xml:space="preserve">, </w:t>
      </w:r>
      <w:bookmarkEnd w:id="7"/>
      <w:bookmarkEnd w:id="8"/>
      <w:r w:rsidR="0005195C" w:rsidRPr="0005195C">
        <w:rPr>
          <w:rFonts w:ascii="Times" w:eastAsia="바탕" w:hAnsi="Times" w:cs="Times"/>
          <w:lang w:eastAsia="zh-CN"/>
        </w:rPr>
        <w:t>Ericsson</w:t>
      </w:r>
      <w:bookmarkEnd w:id="9"/>
      <w:bookmarkEnd w:id="10"/>
    </w:p>
    <w:sectPr w:rsidR="00262400" w:rsidRPr="00A61D21"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87C1A0" w14:textId="77777777" w:rsidR="00210D4A" w:rsidRDefault="00210D4A" w:rsidP="00CB15B0">
      <w:pPr>
        <w:spacing w:before="0" w:after="0" w:line="240" w:lineRule="auto"/>
      </w:pPr>
      <w:r>
        <w:separator/>
      </w:r>
    </w:p>
  </w:endnote>
  <w:endnote w:type="continuationSeparator" w:id="0">
    <w:p w14:paraId="640432EC" w14:textId="77777777" w:rsidR="00210D4A" w:rsidRDefault="00210D4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LG스마트체 Light">
    <w:altName w:val="Arial Unicode MS"/>
    <w:charset w:val="81"/>
    <w:family w:val="modern"/>
    <w:pitch w:val="variable"/>
    <w:sig w:usb0="00000000"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56375F" w14:textId="77777777" w:rsidR="00210D4A" w:rsidRDefault="00210D4A" w:rsidP="00CB15B0">
      <w:pPr>
        <w:spacing w:before="0" w:after="0" w:line="240" w:lineRule="auto"/>
      </w:pPr>
      <w:r>
        <w:separator/>
      </w:r>
    </w:p>
  </w:footnote>
  <w:footnote w:type="continuationSeparator" w:id="0">
    <w:p w14:paraId="74AB945D" w14:textId="77777777" w:rsidR="00210D4A" w:rsidRDefault="00210D4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AC6077"/>
    <w:multiLevelType w:val="hybridMultilevel"/>
    <w:tmpl w:val="4F2E047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6162F8"/>
    <w:multiLevelType w:val="hybridMultilevel"/>
    <w:tmpl w:val="033ED806"/>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 w15:restartNumberingAfterBreak="0">
    <w:nsid w:val="10693F75"/>
    <w:multiLevelType w:val="hybridMultilevel"/>
    <w:tmpl w:val="79E81FFA"/>
    <w:lvl w:ilvl="0" w:tplc="A0348BF8">
      <w:start w:val="5"/>
      <w:numFmt w:val="bullet"/>
      <w:lvlText w:val="-"/>
      <w:lvlJc w:val="left"/>
      <w:pPr>
        <w:ind w:left="772" w:hanging="360"/>
      </w:pPr>
      <w:rPr>
        <w:rFonts w:ascii="Times New Roman" w:eastAsia="맑은 고딕" w:hAnsi="Times New Roman" w:cs="Times New Roman"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4"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5"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F6183"/>
    <w:multiLevelType w:val="hybridMultilevel"/>
    <w:tmpl w:val="52E0CA1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B682705"/>
    <w:multiLevelType w:val="hybridMultilevel"/>
    <w:tmpl w:val="58FA003A"/>
    <w:lvl w:ilvl="0" w:tplc="04090001">
      <w:start w:val="1"/>
      <w:numFmt w:val="bullet"/>
      <w:lvlText w:val=""/>
      <w:lvlJc w:val="left"/>
      <w:pPr>
        <w:ind w:left="812" w:hanging="400"/>
      </w:pPr>
      <w:rPr>
        <w:rFonts w:ascii="Wingdings" w:hAnsi="Wingdings"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8"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9" w15:restartNumberingAfterBreak="0">
    <w:nsid w:val="22D759EE"/>
    <w:multiLevelType w:val="hybridMultilevel"/>
    <w:tmpl w:val="45D67408"/>
    <w:lvl w:ilvl="0" w:tplc="D60AD0C2">
      <w:start w:val="1"/>
      <w:numFmt w:val="decimal"/>
      <w:lvlText w:val="Alt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8494584"/>
    <w:multiLevelType w:val="hybridMultilevel"/>
    <w:tmpl w:val="45D67408"/>
    <w:lvl w:ilvl="0" w:tplc="D60AD0C2">
      <w:start w:val="1"/>
      <w:numFmt w:val="decimal"/>
      <w:lvlText w:val="Alt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92A6F42"/>
    <w:multiLevelType w:val="hybridMultilevel"/>
    <w:tmpl w:val="EE42EEB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752821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A64C3E50">
      <w:start w:val="2"/>
      <w:numFmt w:val="bullet"/>
      <w:lvlText w:val="-"/>
      <w:lvlJc w:val="left"/>
      <w:pPr>
        <w:ind w:left="2880" w:hanging="360"/>
      </w:pPr>
      <w:rPr>
        <w:rFonts w:ascii="Times New Roman" w:eastAsia="맑은 고딕" w:hAnsi="Times New Roman" w:cs="Times New Roman"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5996FF8"/>
    <w:multiLevelType w:val="hybridMultilevel"/>
    <w:tmpl w:val="45D67408"/>
    <w:lvl w:ilvl="0" w:tplc="D60AD0C2">
      <w:start w:val="1"/>
      <w:numFmt w:val="decimal"/>
      <w:lvlText w:val="Alt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68C5E66"/>
    <w:multiLevelType w:val="hybridMultilevel"/>
    <w:tmpl w:val="715AE58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9" w15:restartNumberingAfterBreak="0">
    <w:nsid w:val="4CF226A0"/>
    <w:multiLevelType w:val="hybridMultilevel"/>
    <w:tmpl w:val="1C3A4EBC"/>
    <w:lvl w:ilvl="0" w:tplc="040B0001">
      <w:start w:val="1"/>
      <w:numFmt w:val="bullet"/>
      <w:lvlText w:val=""/>
      <w:lvlJc w:val="left"/>
      <w:pPr>
        <w:ind w:left="812" w:hanging="400"/>
      </w:pPr>
      <w:rPr>
        <w:rFonts w:ascii="Symbol" w:hAnsi="Symbol"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20" w15:restartNumberingAfterBreak="0">
    <w:nsid w:val="500E7AFB"/>
    <w:multiLevelType w:val="hybridMultilevel"/>
    <w:tmpl w:val="75DAB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4E6272"/>
    <w:multiLevelType w:val="hybridMultilevel"/>
    <w:tmpl w:val="46DCEDB4"/>
    <w:lvl w:ilvl="0" w:tplc="B6928204">
      <w:start w:val="1"/>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3" w15:restartNumberingAfterBreak="0">
    <w:nsid w:val="5B4D513C"/>
    <w:multiLevelType w:val="hybridMultilevel"/>
    <w:tmpl w:val="6BDA267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5" w15:restartNumberingAfterBreak="0">
    <w:nsid w:val="63487F3D"/>
    <w:multiLevelType w:val="hybridMultilevel"/>
    <w:tmpl w:val="227AEF14"/>
    <w:lvl w:ilvl="0" w:tplc="A0348BF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9CC11D9"/>
    <w:multiLevelType w:val="hybridMultilevel"/>
    <w:tmpl w:val="87F8D72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703157D4"/>
    <w:multiLevelType w:val="multilevel"/>
    <w:tmpl w:val="EAE01E58"/>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6"/>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9" w15:restartNumberingAfterBreak="0">
    <w:nsid w:val="76B01C04"/>
    <w:multiLevelType w:val="hybridMultilevel"/>
    <w:tmpl w:val="1128AB0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F24FA3"/>
    <w:multiLevelType w:val="hybridMultilevel"/>
    <w:tmpl w:val="BC00EB8E"/>
    <w:lvl w:ilvl="0" w:tplc="040B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A393815"/>
    <w:multiLevelType w:val="hybridMultilevel"/>
    <w:tmpl w:val="51628F6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8F2163"/>
    <w:multiLevelType w:val="hybridMultilevel"/>
    <w:tmpl w:val="0FCA3CA0"/>
    <w:lvl w:ilvl="0" w:tplc="4C26C25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8"/>
  </w:num>
  <w:num w:numId="2">
    <w:abstractNumId w:val="0"/>
  </w:num>
  <w:num w:numId="3">
    <w:abstractNumId w:val="16"/>
  </w:num>
  <w:num w:numId="4">
    <w:abstractNumId w:val="24"/>
  </w:num>
  <w:num w:numId="5">
    <w:abstractNumId w:val="2"/>
  </w:num>
  <w:num w:numId="6">
    <w:abstractNumId w:val="6"/>
  </w:num>
  <w:num w:numId="7">
    <w:abstractNumId w:val="7"/>
  </w:num>
  <w:num w:numId="8">
    <w:abstractNumId w:val="4"/>
  </w:num>
  <w:num w:numId="9">
    <w:abstractNumId w:val="23"/>
  </w:num>
  <w:num w:numId="10">
    <w:abstractNumId w:val="32"/>
  </w:num>
  <w:num w:numId="11">
    <w:abstractNumId w:val="17"/>
  </w:num>
  <w:num w:numId="12">
    <w:abstractNumId w:val="21"/>
  </w:num>
  <w:num w:numId="13">
    <w:abstractNumId w:val="30"/>
  </w:num>
  <w:num w:numId="14">
    <w:abstractNumId w:val="29"/>
  </w:num>
  <w:num w:numId="15">
    <w:abstractNumId w:val="19"/>
  </w:num>
  <w:num w:numId="16">
    <w:abstractNumId w:val="31"/>
  </w:num>
  <w:num w:numId="17">
    <w:abstractNumId w:val="33"/>
  </w:num>
  <w:num w:numId="18">
    <w:abstractNumId w:val="16"/>
  </w:num>
  <w:num w:numId="19">
    <w:abstractNumId w:val="22"/>
  </w:num>
  <w:num w:numId="20">
    <w:abstractNumId w:val="18"/>
  </w:num>
  <w:num w:numId="21">
    <w:abstractNumId w:val="11"/>
  </w:num>
  <w:num w:numId="22">
    <w:abstractNumId w:val="15"/>
  </w:num>
  <w:num w:numId="23">
    <w:abstractNumId w:val="16"/>
  </w:num>
  <w:num w:numId="24">
    <w:abstractNumId w:val="8"/>
  </w:num>
  <w:num w:numId="25">
    <w:abstractNumId w:val="5"/>
  </w:num>
  <w:num w:numId="26">
    <w:abstractNumId w:val="13"/>
  </w:num>
  <w:num w:numId="27">
    <w:abstractNumId w:val="14"/>
  </w:num>
  <w:num w:numId="28">
    <w:abstractNumId w:val="10"/>
  </w:num>
  <w:num w:numId="29">
    <w:abstractNumId w:val="9"/>
  </w:num>
  <w:num w:numId="30">
    <w:abstractNumId w:val="27"/>
  </w:num>
  <w:num w:numId="31">
    <w:abstractNumId w:val="12"/>
  </w:num>
  <w:num w:numId="32">
    <w:abstractNumId w:val="20"/>
  </w:num>
  <w:num w:numId="33">
    <w:abstractNumId w:val="1"/>
  </w:num>
  <w:num w:numId="34">
    <w:abstractNumId w:val="25"/>
  </w:num>
  <w:num w:numId="35">
    <w:abstractNumId w:val="26"/>
  </w:num>
  <w:num w:numId="36">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2BF"/>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146"/>
    <w:rsid w:val="00021239"/>
    <w:rsid w:val="0002147A"/>
    <w:rsid w:val="00021A12"/>
    <w:rsid w:val="00021CF8"/>
    <w:rsid w:val="0002220F"/>
    <w:rsid w:val="00022592"/>
    <w:rsid w:val="000227D0"/>
    <w:rsid w:val="000234FA"/>
    <w:rsid w:val="00023686"/>
    <w:rsid w:val="00023B7B"/>
    <w:rsid w:val="00023BB8"/>
    <w:rsid w:val="00023E12"/>
    <w:rsid w:val="00024393"/>
    <w:rsid w:val="00024BCF"/>
    <w:rsid w:val="00024DD0"/>
    <w:rsid w:val="00025352"/>
    <w:rsid w:val="000258B7"/>
    <w:rsid w:val="00025E27"/>
    <w:rsid w:val="000261DE"/>
    <w:rsid w:val="000261F4"/>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A84"/>
    <w:rsid w:val="00036DA6"/>
    <w:rsid w:val="00037E9F"/>
    <w:rsid w:val="00040738"/>
    <w:rsid w:val="00040A50"/>
    <w:rsid w:val="00040CFC"/>
    <w:rsid w:val="000416C6"/>
    <w:rsid w:val="00041824"/>
    <w:rsid w:val="000418D2"/>
    <w:rsid w:val="00041EDF"/>
    <w:rsid w:val="000422A3"/>
    <w:rsid w:val="00042975"/>
    <w:rsid w:val="00042B86"/>
    <w:rsid w:val="00042E1D"/>
    <w:rsid w:val="00043206"/>
    <w:rsid w:val="000432C4"/>
    <w:rsid w:val="000441B3"/>
    <w:rsid w:val="00044227"/>
    <w:rsid w:val="0004458A"/>
    <w:rsid w:val="00044B29"/>
    <w:rsid w:val="00044F89"/>
    <w:rsid w:val="000464E7"/>
    <w:rsid w:val="000469AF"/>
    <w:rsid w:val="00046A2B"/>
    <w:rsid w:val="00046DEE"/>
    <w:rsid w:val="00046EB1"/>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2AA"/>
    <w:rsid w:val="000537D9"/>
    <w:rsid w:val="00053952"/>
    <w:rsid w:val="00053E00"/>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31F"/>
    <w:rsid w:val="00073E3B"/>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A5B"/>
    <w:rsid w:val="00083DB9"/>
    <w:rsid w:val="00083F3B"/>
    <w:rsid w:val="00084BDF"/>
    <w:rsid w:val="00084ECD"/>
    <w:rsid w:val="00085BF9"/>
    <w:rsid w:val="00085DC3"/>
    <w:rsid w:val="000860D8"/>
    <w:rsid w:val="00086515"/>
    <w:rsid w:val="000871B0"/>
    <w:rsid w:val="00087E4E"/>
    <w:rsid w:val="000901A2"/>
    <w:rsid w:val="000906FF"/>
    <w:rsid w:val="0009107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9C5"/>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DE4"/>
    <w:rsid w:val="000D5AB1"/>
    <w:rsid w:val="000D6201"/>
    <w:rsid w:val="000D622F"/>
    <w:rsid w:val="000D6597"/>
    <w:rsid w:val="000D65F0"/>
    <w:rsid w:val="000D69F6"/>
    <w:rsid w:val="000D6C08"/>
    <w:rsid w:val="000D784A"/>
    <w:rsid w:val="000D7D0E"/>
    <w:rsid w:val="000D7D43"/>
    <w:rsid w:val="000D7D88"/>
    <w:rsid w:val="000D7E4D"/>
    <w:rsid w:val="000D7F5F"/>
    <w:rsid w:val="000E052D"/>
    <w:rsid w:val="000E0BCF"/>
    <w:rsid w:val="000E0C80"/>
    <w:rsid w:val="000E0D2B"/>
    <w:rsid w:val="000E12B6"/>
    <w:rsid w:val="000E173E"/>
    <w:rsid w:val="000E1DAB"/>
    <w:rsid w:val="000E2358"/>
    <w:rsid w:val="000E23DA"/>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151A"/>
    <w:rsid w:val="000F1C1F"/>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4A9C"/>
    <w:rsid w:val="00104DAC"/>
    <w:rsid w:val="001053E1"/>
    <w:rsid w:val="001055BE"/>
    <w:rsid w:val="00105722"/>
    <w:rsid w:val="00105E44"/>
    <w:rsid w:val="00105F63"/>
    <w:rsid w:val="001062FE"/>
    <w:rsid w:val="00106953"/>
    <w:rsid w:val="00107005"/>
    <w:rsid w:val="0010783A"/>
    <w:rsid w:val="00107B24"/>
    <w:rsid w:val="00107BDF"/>
    <w:rsid w:val="0011007B"/>
    <w:rsid w:val="00110516"/>
    <w:rsid w:val="00110D35"/>
    <w:rsid w:val="00111274"/>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4267"/>
    <w:rsid w:val="001148A8"/>
    <w:rsid w:val="00115D1F"/>
    <w:rsid w:val="00115D3A"/>
    <w:rsid w:val="00116ABF"/>
    <w:rsid w:val="00116E62"/>
    <w:rsid w:val="00116F68"/>
    <w:rsid w:val="00117122"/>
    <w:rsid w:val="00117D0A"/>
    <w:rsid w:val="00117F02"/>
    <w:rsid w:val="001201DD"/>
    <w:rsid w:val="0012022A"/>
    <w:rsid w:val="00120786"/>
    <w:rsid w:val="00120BB3"/>
    <w:rsid w:val="00121285"/>
    <w:rsid w:val="00121A7F"/>
    <w:rsid w:val="00121B48"/>
    <w:rsid w:val="00121C28"/>
    <w:rsid w:val="00122010"/>
    <w:rsid w:val="001224F3"/>
    <w:rsid w:val="001229A7"/>
    <w:rsid w:val="00122CFB"/>
    <w:rsid w:val="00122D5B"/>
    <w:rsid w:val="001237BC"/>
    <w:rsid w:val="00123915"/>
    <w:rsid w:val="00123957"/>
    <w:rsid w:val="00123C22"/>
    <w:rsid w:val="001247F8"/>
    <w:rsid w:val="00124D94"/>
    <w:rsid w:val="00125074"/>
    <w:rsid w:val="001251A9"/>
    <w:rsid w:val="001251D1"/>
    <w:rsid w:val="001253A4"/>
    <w:rsid w:val="00125FB5"/>
    <w:rsid w:val="00126164"/>
    <w:rsid w:val="00126299"/>
    <w:rsid w:val="001262FB"/>
    <w:rsid w:val="00126328"/>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34B"/>
    <w:rsid w:val="00146415"/>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730"/>
    <w:rsid w:val="00177A9A"/>
    <w:rsid w:val="00180186"/>
    <w:rsid w:val="00180793"/>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2C04"/>
    <w:rsid w:val="00183482"/>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7A0"/>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5B49"/>
    <w:rsid w:val="00196290"/>
    <w:rsid w:val="001968A5"/>
    <w:rsid w:val="00196B8B"/>
    <w:rsid w:val="001973C7"/>
    <w:rsid w:val="0019761B"/>
    <w:rsid w:val="001A0077"/>
    <w:rsid w:val="001A051D"/>
    <w:rsid w:val="001A0D20"/>
    <w:rsid w:val="001A0DF0"/>
    <w:rsid w:val="001A0F28"/>
    <w:rsid w:val="001A1535"/>
    <w:rsid w:val="001A17F2"/>
    <w:rsid w:val="001A19A6"/>
    <w:rsid w:val="001A1BB7"/>
    <w:rsid w:val="001A1FAC"/>
    <w:rsid w:val="001A2144"/>
    <w:rsid w:val="001A2397"/>
    <w:rsid w:val="001A25FC"/>
    <w:rsid w:val="001A269B"/>
    <w:rsid w:val="001A29A0"/>
    <w:rsid w:val="001A2F6F"/>
    <w:rsid w:val="001A32B5"/>
    <w:rsid w:val="001A34DE"/>
    <w:rsid w:val="001A38DF"/>
    <w:rsid w:val="001A3A9F"/>
    <w:rsid w:val="001A432B"/>
    <w:rsid w:val="001A4401"/>
    <w:rsid w:val="001A51EE"/>
    <w:rsid w:val="001A6330"/>
    <w:rsid w:val="001A69ED"/>
    <w:rsid w:val="001A70F0"/>
    <w:rsid w:val="001A73A2"/>
    <w:rsid w:val="001A7A6F"/>
    <w:rsid w:val="001A7E83"/>
    <w:rsid w:val="001B096C"/>
    <w:rsid w:val="001B0E30"/>
    <w:rsid w:val="001B0E41"/>
    <w:rsid w:val="001B0F9C"/>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5AA"/>
    <w:rsid w:val="001B7774"/>
    <w:rsid w:val="001B7D94"/>
    <w:rsid w:val="001C0329"/>
    <w:rsid w:val="001C03F1"/>
    <w:rsid w:val="001C0414"/>
    <w:rsid w:val="001C1503"/>
    <w:rsid w:val="001C16E2"/>
    <w:rsid w:val="001C16F8"/>
    <w:rsid w:val="001C1BB3"/>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7F3"/>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33C8"/>
    <w:rsid w:val="001E3555"/>
    <w:rsid w:val="001E3E21"/>
    <w:rsid w:val="001E4458"/>
    <w:rsid w:val="001E47E7"/>
    <w:rsid w:val="001E4AA4"/>
    <w:rsid w:val="001E5261"/>
    <w:rsid w:val="001E5AA8"/>
    <w:rsid w:val="001E5B82"/>
    <w:rsid w:val="001E6043"/>
    <w:rsid w:val="001E6491"/>
    <w:rsid w:val="001E66CF"/>
    <w:rsid w:val="001E6928"/>
    <w:rsid w:val="001E6A9A"/>
    <w:rsid w:val="001E7112"/>
    <w:rsid w:val="001E7691"/>
    <w:rsid w:val="001E7C60"/>
    <w:rsid w:val="001E7DF1"/>
    <w:rsid w:val="001F0144"/>
    <w:rsid w:val="001F08B2"/>
    <w:rsid w:val="001F0A7D"/>
    <w:rsid w:val="001F0D2A"/>
    <w:rsid w:val="001F17F5"/>
    <w:rsid w:val="001F2507"/>
    <w:rsid w:val="001F29D4"/>
    <w:rsid w:val="001F2A5F"/>
    <w:rsid w:val="001F2C1A"/>
    <w:rsid w:val="001F2F9D"/>
    <w:rsid w:val="001F3033"/>
    <w:rsid w:val="001F3131"/>
    <w:rsid w:val="001F32A6"/>
    <w:rsid w:val="001F3D64"/>
    <w:rsid w:val="001F3E60"/>
    <w:rsid w:val="001F47D1"/>
    <w:rsid w:val="001F4A19"/>
    <w:rsid w:val="001F4CB1"/>
    <w:rsid w:val="001F4F3C"/>
    <w:rsid w:val="001F5AC7"/>
    <w:rsid w:val="001F7537"/>
    <w:rsid w:val="001F7A34"/>
    <w:rsid w:val="001F7CE9"/>
    <w:rsid w:val="001F7E24"/>
    <w:rsid w:val="001F7F8A"/>
    <w:rsid w:val="00200B34"/>
    <w:rsid w:val="00200CC6"/>
    <w:rsid w:val="00201D8D"/>
    <w:rsid w:val="00201DCF"/>
    <w:rsid w:val="00201E4A"/>
    <w:rsid w:val="00202689"/>
    <w:rsid w:val="00202E97"/>
    <w:rsid w:val="00203260"/>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0D4A"/>
    <w:rsid w:val="00211252"/>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DC"/>
    <w:rsid w:val="00216F54"/>
    <w:rsid w:val="0021719D"/>
    <w:rsid w:val="00217441"/>
    <w:rsid w:val="002177EA"/>
    <w:rsid w:val="002178D9"/>
    <w:rsid w:val="00217932"/>
    <w:rsid w:val="00217A6D"/>
    <w:rsid w:val="00217E7C"/>
    <w:rsid w:val="00220632"/>
    <w:rsid w:val="002210F3"/>
    <w:rsid w:val="00221698"/>
    <w:rsid w:val="002219F3"/>
    <w:rsid w:val="00221C2F"/>
    <w:rsid w:val="00221EF5"/>
    <w:rsid w:val="00222EF8"/>
    <w:rsid w:val="0022306B"/>
    <w:rsid w:val="00223554"/>
    <w:rsid w:val="002235B7"/>
    <w:rsid w:val="002239E4"/>
    <w:rsid w:val="00223F27"/>
    <w:rsid w:val="00224EB7"/>
    <w:rsid w:val="00225690"/>
    <w:rsid w:val="002256D3"/>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91"/>
    <w:rsid w:val="00237CC1"/>
    <w:rsid w:val="00237F32"/>
    <w:rsid w:val="00237F34"/>
    <w:rsid w:val="0024083D"/>
    <w:rsid w:val="002410B3"/>
    <w:rsid w:val="002413C5"/>
    <w:rsid w:val="00241B33"/>
    <w:rsid w:val="00241F82"/>
    <w:rsid w:val="0024274C"/>
    <w:rsid w:val="00242A24"/>
    <w:rsid w:val="00242B95"/>
    <w:rsid w:val="002435E8"/>
    <w:rsid w:val="0024402E"/>
    <w:rsid w:val="00244212"/>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5071A"/>
    <w:rsid w:val="00250A09"/>
    <w:rsid w:val="00250B97"/>
    <w:rsid w:val="00251152"/>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2F7D"/>
    <w:rsid w:val="002630E8"/>
    <w:rsid w:val="00263130"/>
    <w:rsid w:val="00263F98"/>
    <w:rsid w:val="0026429C"/>
    <w:rsid w:val="00264C41"/>
    <w:rsid w:val="00264FDE"/>
    <w:rsid w:val="00264FFE"/>
    <w:rsid w:val="00265215"/>
    <w:rsid w:val="0026527F"/>
    <w:rsid w:val="002654F3"/>
    <w:rsid w:val="00265709"/>
    <w:rsid w:val="00265AE9"/>
    <w:rsid w:val="002665A3"/>
    <w:rsid w:val="00266880"/>
    <w:rsid w:val="00266B17"/>
    <w:rsid w:val="00266D10"/>
    <w:rsid w:val="002674F1"/>
    <w:rsid w:val="002676D4"/>
    <w:rsid w:val="002677D1"/>
    <w:rsid w:val="00267D6C"/>
    <w:rsid w:val="00270455"/>
    <w:rsid w:val="002706C6"/>
    <w:rsid w:val="00270EF9"/>
    <w:rsid w:val="00271F85"/>
    <w:rsid w:val="0027224D"/>
    <w:rsid w:val="00272632"/>
    <w:rsid w:val="0027491D"/>
    <w:rsid w:val="002749B8"/>
    <w:rsid w:val="00275C97"/>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79"/>
    <w:rsid w:val="00284EAA"/>
    <w:rsid w:val="00284F99"/>
    <w:rsid w:val="00285AAB"/>
    <w:rsid w:val="00285E58"/>
    <w:rsid w:val="00286438"/>
    <w:rsid w:val="00286BAB"/>
    <w:rsid w:val="002876BB"/>
    <w:rsid w:val="002878C9"/>
    <w:rsid w:val="00287A91"/>
    <w:rsid w:val="00290A0C"/>
    <w:rsid w:val="00291789"/>
    <w:rsid w:val="00291A25"/>
    <w:rsid w:val="002923B0"/>
    <w:rsid w:val="00292461"/>
    <w:rsid w:val="0029246F"/>
    <w:rsid w:val="00292580"/>
    <w:rsid w:val="00292A1F"/>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CDD"/>
    <w:rsid w:val="002A2018"/>
    <w:rsid w:val="002A2038"/>
    <w:rsid w:val="002A2398"/>
    <w:rsid w:val="002A2AE5"/>
    <w:rsid w:val="002A2D36"/>
    <w:rsid w:val="002A3EC3"/>
    <w:rsid w:val="002A3F1F"/>
    <w:rsid w:val="002A42F5"/>
    <w:rsid w:val="002A4A3A"/>
    <w:rsid w:val="002A4EDC"/>
    <w:rsid w:val="002A5179"/>
    <w:rsid w:val="002A540C"/>
    <w:rsid w:val="002A5452"/>
    <w:rsid w:val="002A5A7A"/>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F2B"/>
    <w:rsid w:val="002B6381"/>
    <w:rsid w:val="002B67C5"/>
    <w:rsid w:val="002B6D9D"/>
    <w:rsid w:val="002B7083"/>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016"/>
    <w:rsid w:val="002D2390"/>
    <w:rsid w:val="002D2462"/>
    <w:rsid w:val="002D2636"/>
    <w:rsid w:val="002D2D5A"/>
    <w:rsid w:val="002D2F0C"/>
    <w:rsid w:val="002D37E2"/>
    <w:rsid w:val="002D4135"/>
    <w:rsid w:val="002D425D"/>
    <w:rsid w:val="002D4374"/>
    <w:rsid w:val="002D4383"/>
    <w:rsid w:val="002D59A1"/>
    <w:rsid w:val="002D5D4E"/>
    <w:rsid w:val="002D5E07"/>
    <w:rsid w:val="002D6A0C"/>
    <w:rsid w:val="002D6DFF"/>
    <w:rsid w:val="002D7AE1"/>
    <w:rsid w:val="002D7BB7"/>
    <w:rsid w:val="002D7C49"/>
    <w:rsid w:val="002D7CA3"/>
    <w:rsid w:val="002E0B11"/>
    <w:rsid w:val="002E0BC1"/>
    <w:rsid w:val="002E1396"/>
    <w:rsid w:val="002E220D"/>
    <w:rsid w:val="002E236F"/>
    <w:rsid w:val="002E244F"/>
    <w:rsid w:val="002E2665"/>
    <w:rsid w:val="002E2B12"/>
    <w:rsid w:val="002E2B5C"/>
    <w:rsid w:val="002E2FC0"/>
    <w:rsid w:val="002E3296"/>
    <w:rsid w:val="002E3AE2"/>
    <w:rsid w:val="002E3F11"/>
    <w:rsid w:val="002E421E"/>
    <w:rsid w:val="002E5701"/>
    <w:rsid w:val="002E62EF"/>
    <w:rsid w:val="002E6369"/>
    <w:rsid w:val="002E6479"/>
    <w:rsid w:val="002E6FD2"/>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65DD"/>
    <w:rsid w:val="002F6C84"/>
    <w:rsid w:val="002F6E1D"/>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1F81"/>
    <w:rsid w:val="00312045"/>
    <w:rsid w:val="00312873"/>
    <w:rsid w:val="00312A66"/>
    <w:rsid w:val="00312CA4"/>
    <w:rsid w:val="00312F28"/>
    <w:rsid w:val="00313A71"/>
    <w:rsid w:val="00314669"/>
    <w:rsid w:val="00314B2B"/>
    <w:rsid w:val="003150C6"/>
    <w:rsid w:val="00315890"/>
    <w:rsid w:val="00315A36"/>
    <w:rsid w:val="00315A5A"/>
    <w:rsid w:val="00315A6B"/>
    <w:rsid w:val="00315DD7"/>
    <w:rsid w:val="003163F6"/>
    <w:rsid w:val="003164B2"/>
    <w:rsid w:val="00316589"/>
    <w:rsid w:val="00316B58"/>
    <w:rsid w:val="00316E84"/>
    <w:rsid w:val="003176A6"/>
    <w:rsid w:val="00317B5E"/>
    <w:rsid w:val="00320045"/>
    <w:rsid w:val="00320339"/>
    <w:rsid w:val="00320A33"/>
    <w:rsid w:val="00320E71"/>
    <w:rsid w:val="00321246"/>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CD9"/>
    <w:rsid w:val="00323F67"/>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63D"/>
    <w:rsid w:val="00333E21"/>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D98"/>
    <w:rsid w:val="003421E1"/>
    <w:rsid w:val="00342CC6"/>
    <w:rsid w:val="00343634"/>
    <w:rsid w:val="0034389D"/>
    <w:rsid w:val="00344B16"/>
    <w:rsid w:val="00344C91"/>
    <w:rsid w:val="00344DDC"/>
    <w:rsid w:val="0034508D"/>
    <w:rsid w:val="0034544D"/>
    <w:rsid w:val="00345DC1"/>
    <w:rsid w:val="00345EF4"/>
    <w:rsid w:val="00345EFB"/>
    <w:rsid w:val="003460EA"/>
    <w:rsid w:val="00346784"/>
    <w:rsid w:val="00346B4F"/>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3DF"/>
    <w:rsid w:val="00361803"/>
    <w:rsid w:val="003619BB"/>
    <w:rsid w:val="00361CC9"/>
    <w:rsid w:val="0036273A"/>
    <w:rsid w:val="003627AF"/>
    <w:rsid w:val="00363272"/>
    <w:rsid w:val="00363B7A"/>
    <w:rsid w:val="00363CAE"/>
    <w:rsid w:val="00363CBE"/>
    <w:rsid w:val="00363F3E"/>
    <w:rsid w:val="0036497F"/>
    <w:rsid w:val="00364983"/>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3473"/>
    <w:rsid w:val="003738F6"/>
    <w:rsid w:val="00373D9D"/>
    <w:rsid w:val="003744C8"/>
    <w:rsid w:val="00374785"/>
    <w:rsid w:val="00374B7A"/>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8D"/>
    <w:rsid w:val="003D04C4"/>
    <w:rsid w:val="003D0633"/>
    <w:rsid w:val="003D0BE6"/>
    <w:rsid w:val="003D0BF3"/>
    <w:rsid w:val="003D1253"/>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A0C"/>
    <w:rsid w:val="003D7D19"/>
    <w:rsid w:val="003D7F5C"/>
    <w:rsid w:val="003E0943"/>
    <w:rsid w:val="003E1331"/>
    <w:rsid w:val="003E1396"/>
    <w:rsid w:val="003E155F"/>
    <w:rsid w:val="003E18F8"/>
    <w:rsid w:val="003E1A40"/>
    <w:rsid w:val="003E27FF"/>
    <w:rsid w:val="003E2986"/>
    <w:rsid w:val="003E2AFD"/>
    <w:rsid w:val="003E2B6D"/>
    <w:rsid w:val="003E3575"/>
    <w:rsid w:val="003E3B30"/>
    <w:rsid w:val="003E3F71"/>
    <w:rsid w:val="003E413B"/>
    <w:rsid w:val="003E41D5"/>
    <w:rsid w:val="003E4567"/>
    <w:rsid w:val="003E4ACF"/>
    <w:rsid w:val="003E50E6"/>
    <w:rsid w:val="003E516D"/>
    <w:rsid w:val="003E6221"/>
    <w:rsid w:val="003E6364"/>
    <w:rsid w:val="003E66B9"/>
    <w:rsid w:val="003E7207"/>
    <w:rsid w:val="003E7409"/>
    <w:rsid w:val="003E765A"/>
    <w:rsid w:val="003E7A87"/>
    <w:rsid w:val="003E7BFA"/>
    <w:rsid w:val="003E7F41"/>
    <w:rsid w:val="003F0320"/>
    <w:rsid w:val="003F0E05"/>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8D0"/>
    <w:rsid w:val="003F6ABC"/>
    <w:rsid w:val="003F7677"/>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541"/>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703B"/>
    <w:rsid w:val="00447202"/>
    <w:rsid w:val="00447633"/>
    <w:rsid w:val="0044781E"/>
    <w:rsid w:val="004478B3"/>
    <w:rsid w:val="00447F2D"/>
    <w:rsid w:val="00450365"/>
    <w:rsid w:val="004503E2"/>
    <w:rsid w:val="0045066E"/>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EEF"/>
    <w:rsid w:val="00461FA1"/>
    <w:rsid w:val="00462B3F"/>
    <w:rsid w:val="004645ED"/>
    <w:rsid w:val="00464811"/>
    <w:rsid w:val="00464E88"/>
    <w:rsid w:val="00464F70"/>
    <w:rsid w:val="00465834"/>
    <w:rsid w:val="00465E3B"/>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86F6C"/>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3513"/>
    <w:rsid w:val="0049373B"/>
    <w:rsid w:val="00493AF5"/>
    <w:rsid w:val="00493D0F"/>
    <w:rsid w:val="004940E8"/>
    <w:rsid w:val="00494A32"/>
    <w:rsid w:val="00494B0A"/>
    <w:rsid w:val="00494B20"/>
    <w:rsid w:val="00494C30"/>
    <w:rsid w:val="00495ABC"/>
    <w:rsid w:val="00495AE3"/>
    <w:rsid w:val="0049601D"/>
    <w:rsid w:val="00496837"/>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ADF"/>
    <w:rsid w:val="004A7B9C"/>
    <w:rsid w:val="004A7BF3"/>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654"/>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682"/>
    <w:rsid w:val="005308D0"/>
    <w:rsid w:val="00530EB8"/>
    <w:rsid w:val="005310F8"/>
    <w:rsid w:val="005315F5"/>
    <w:rsid w:val="005317A6"/>
    <w:rsid w:val="005318B0"/>
    <w:rsid w:val="00531BD0"/>
    <w:rsid w:val="00531BEF"/>
    <w:rsid w:val="00531D69"/>
    <w:rsid w:val="00531D99"/>
    <w:rsid w:val="00531E00"/>
    <w:rsid w:val="00531EE3"/>
    <w:rsid w:val="005322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EE"/>
    <w:rsid w:val="005473DD"/>
    <w:rsid w:val="005474A4"/>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3B66"/>
    <w:rsid w:val="0055404D"/>
    <w:rsid w:val="00554589"/>
    <w:rsid w:val="00554EC3"/>
    <w:rsid w:val="00554FCA"/>
    <w:rsid w:val="00555023"/>
    <w:rsid w:val="00555179"/>
    <w:rsid w:val="00555F61"/>
    <w:rsid w:val="005561C2"/>
    <w:rsid w:val="005569B8"/>
    <w:rsid w:val="00556A17"/>
    <w:rsid w:val="00556A5B"/>
    <w:rsid w:val="00556CEC"/>
    <w:rsid w:val="005570D2"/>
    <w:rsid w:val="005573FB"/>
    <w:rsid w:val="00557C21"/>
    <w:rsid w:val="00557C38"/>
    <w:rsid w:val="00557C40"/>
    <w:rsid w:val="005606C6"/>
    <w:rsid w:val="00561047"/>
    <w:rsid w:val="005610CF"/>
    <w:rsid w:val="005611CE"/>
    <w:rsid w:val="00561446"/>
    <w:rsid w:val="005614EC"/>
    <w:rsid w:val="00561884"/>
    <w:rsid w:val="00562649"/>
    <w:rsid w:val="00562742"/>
    <w:rsid w:val="00562A84"/>
    <w:rsid w:val="00562A8D"/>
    <w:rsid w:val="00562DF4"/>
    <w:rsid w:val="00562E20"/>
    <w:rsid w:val="0056330F"/>
    <w:rsid w:val="00563524"/>
    <w:rsid w:val="005635BE"/>
    <w:rsid w:val="00563730"/>
    <w:rsid w:val="00563FC3"/>
    <w:rsid w:val="00564206"/>
    <w:rsid w:val="005643B9"/>
    <w:rsid w:val="00564545"/>
    <w:rsid w:val="005646A0"/>
    <w:rsid w:val="005646B8"/>
    <w:rsid w:val="00565F03"/>
    <w:rsid w:val="005664EE"/>
    <w:rsid w:val="00566EAC"/>
    <w:rsid w:val="0056726D"/>
    <w:rsid w:val="0057056B"/>
    <w:rsid w:val="0057087D"/>
    <w:rsid w:val="00570D25"/>
    <w:rsid w:val="00570E51"/>
    <w:rsid w:val="00570E85"/>
    <w:rsid w:val="00571D25"/>
    <w:rsid w:val="00571DA5"/>
    <w:rsid w:val="00571EA1"/>
    <w:rsid w:val="00571F25"/>
    <w:rsid w:val="00571F29"/>
    <w:rsid w:val="00572059"/>
    <w:rsid w:val="005720ED"/>
    <w:rsid w:val="00572133"/>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0CD"/>
    <w:rsid w:val="0058013F"/>
    <w:rsid w:val="005806A0"/>
    <w:rsid w:val="0058076A"/>
    <w:rsid w:val="005807B0"/>
    <w:rsid w:val="0058080F"/>
    <w:rsid w:val="0058087F"/>
    <w:rsid w:val="00581377"/>
    <w:rsid w:val="0058149D"/>
    <w:rsid w:val="0058152D"/>
    <w:rsid w:val="00581A4B"/>
    <w:rsid w:val="00581E23"/>
    <w:rsid w:val="00582942"/>
    <w:rsid w:val="0058320F"/>
    <w:rsid w:val="0058347F"/>
    <w:rsid w:val="00583D7F"/>
    <w:rsid w:val="0058420E"/>
    <w:rsid w:val="0058451F"/>
    <w:rsid w:val="00584B57"/>
    <w:rsid w:val="00584E86"/>
    <w:rsid w:val="00584EAA"/>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5FF"/>
    <w:rsid w:val="00590874"/>
    <w:rsid w:val="00590F4E"/>
    <w:rsid w:val="00590FF2"/>
    <w:rsid w:val="0059119F"/>
    <w:rsid w:val="0059158A"/>
    <w:rsid w:val="00591764"/>
    <w:rsid w:val="00591806"/>
    <w:rsid w:val="005919F9"/>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A03"/>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3B"/>
    <w:rsid w:val="005C43B5"/>
    <w:rsid w:val="005C481A"/>
    <w:rsid w:val="005C4B69"/>
    <w:rsid w:val="005C550B"/>
    <w:rsid w:val="005C560F"/>
    <w:rsid w:val="005C5BA5"/>
    <w:rsid w:val="005C5DC6"/>
    <w:rsid w:val="005C5FA4"/>
    <w:rsid w:val="005C6AA8"/>
    <w:rsid w:val="005C6ABF"/>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8F6"/>
    <w:rsid w:val="005E091B"/>
    <w:rsid w:val="005E0B65"/>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3C0"/>
    <w:rsid w:val="005F2484"/>
    <w:rsid w:val="005F25F8"/>
    <w:rsid w:val="005F27B6"/>
    <w:rsid w:val="005F2A90"/>
    <w:rsid w:val="005F2AB7"/>
    <w:rsid w:val="005F2ADF"/>
    <w:rsid w:val="005F2D64"/>
    <w:rsid w:val="005F2D88"/>
    <w:rsid w:val="005F2EF6"/>
    <w:rsid w:val="005F316A"/>
    <w:rsid w:val="005F38AD"/>
    <w:rsid w:val="005F39CD"/>
    <w:rsid w:val="005F3BF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2060"/>
    <w:rsid w:val="006022F7"/>
    <w:rsid w:val="006031DA"/>
    <w:rsid w:val="006035FF"/>
    <w:rsid w:val="00603EB8"/>
    <w:rsid w:val="00604233"/>
    <w:rsid w:val="006048BE"/>
    <w:rsid w:val="006050F9"/>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9B9"/>
    <w:rsid w:val="00613CBD"/>
    <w:rsid w:val="00613D94"/>
    <w:rsid w:val="00614050"/>
    <w:rsid w:val="00614325"/>
    <w:rsid w:val="00614BB1"/>
    <w:rsid w:val="00614CDE"/>
    <w:rsid w:val="00615280"/>
    <w:rsid w:val="0061531C"/>
    <w:rsid w:val="0061555B"/>
    <w:rsid w:val="0061702A"/>
    <w:rsid w:val="00617834"/>
    <w:rsid w:val="006179C6"/>
    <w:rsid w:val="00617DD7"/>
    <w:rsid w:val="00617DFA"/>
    <w:rsid w:val="00617E22"/>
    <w:rsid w:val="0062062B"/>
    <w:rsid w:val="00620C53"/>
    <w:rsid w:val="00620C5B"/>
    <w:rsid w:val="00620DCF"/>
    <w:rsid w:val="00621719"/>
    <w:rsid w:val="00621A84"/>
    <w:rsid w:val="006221FE"/>
    <w:rsid w:val="00623566"/>
    <w:rsid w:val="00623965"/>
    <w:rsid w:val="00623A78"/>
    <w:rsid w:val="00623D0E"/>
    <w:rsid w:val="006241DF"/>
    <w:rsid w:val="0062455D"/>
    <w:rsid w:val="00625726"/>
    <w:rsid w:val="006259FE"/>
    <w:rsid w:val="00625B04"/>
    <w:rsid w:val="00625EBC"/>
    <w:rsid w:val="0062615B"/>
    <w:rsid w:val="00627794"/>
    <w:rsid w:val="0062787A"/>
    <w:rsid w:val="00627A03"/>
    <w:rsid w:val="00627AA9"/>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5F49"/>
    <w:rsid w:val="0063666D"/>
    <w:rsid w:val="0063711E"/>
    <w:rsid w:val="006372C7"/>
    <w:rsid w:val="006372DA"/>
    <w:rsid w:val="00637461"/>
    <w:rsid w:val="006379AC"/>
    <w:rsid w:val="00640151"/>
    <w:rsid w:val="006405F1"/>
    <w:rsid w:val="006412A0"/>
    <w:rsid w:val="0064133B"/>
    <w:rsid w:val="006413E6"/>
    <w:rsid w:val="0064140F"/>
    <w:rsid w:val="0064182E"/>
    <w:rsid w:val="006418B3"/>
    <w:rsid w:val="006419DC"/>
    <w:rsid w:val="00641B01"/>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58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76D"/>
    <w:rsid w:val="00655B6D"/>
    <w:rsid w:val="00655F7A"/>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092"/>
    <w:rsid w:val="00687160"/>
    <w:rsid w:val="006875BB"/>
    <w:rsid w:val="006877B4"/>
    <w:rsid w:val="0069083F"/>
    <w:rsid w:val="00690954"/>
    <w:rsid w:val="00690DEE"/>
    <w:rsid w:val="006918BE"/>
    <w:rsid w:val="006920AE"/>
    <w:rsid w:val="00692214"/>
    <w:rsid w:val="00692A22"/>
    <w:rsid w:val="00692B91"/>
    <w:rsid w:val="0069360C"/>
    <w:rsid w:val="006936B4"/>
    <w:rsid w:val="006937AC"/>
    <w:rsid w:val="00693A3B"/>
    <w:rsid w:val="00694466"/>
    <w:rsid w:val="0069448A"/>
    <w:rsid w:val="00694858"/>
    <w:rsid w:val="00694A43"/>
    <w:rsid w:val="00694A90"/>
    <w:rsid w:val="00694D1C"/>
    <w:rsid w:val="006956E7"/>
    <w:rsid w:val="00695B6E"/>
    <w:rsid w:val="00695F62"/>
    <w:rsid w:val="0069610A"/>
    <w:rsid w:val="006962EB"/>
    <w:rsid w:val="0069742D"/>
    <w:rsid w:val="0069759E"/>
    <w:rsid w:val="006975BA"/>
    <w:rsid w:val="006977CB"/>
    <w:rsid w:val="00697851"/>
    <w:rsid w:val="00697E9C"/>
    <w:rsid w:val="006A01E3"/>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1E08"/>
    <w:rsid w:val="006C267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52EB"/>
    <w:rsid w:val="006D5DAE"/>
    <w:rsid w:val="006D6634"/>
    <w:rsid w:val="006D67B0"/>
    <w:rsid w:val="006D6E2E"/>
    <w:rsid w:val="006D724C"/>
    <w:rsid w:val="006D75EB"/>
    <w:rsid w:val="006D7C69"/>
    <w:rsid w:val="006D7EEE"/>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7D87"/>
    <w:rsid w:val="006F0C0E"/>
    <w:rsid w:val="006F1293"/>
    <w:rsid w:val="006F13B0"/>
    <w:rsid w:val="006F1490"/>
    <w:rsid w:val="006F15ED"/>
    <w:rsid w:val="006F218F"/>
    <w:rsid w:val="006F36DD"/>
    <w:rsid w:val="006F3841"/>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6CF"/>
    <w:rsid w:val="00701AB2"/>
    <w:rsid w:val="00701CE8"/>
    <w:rsid w:val="00701D92"/>
    <w:rsid w:val="00701EC0"/>
    <w:rsid w:val="00701F3B"/>
    <w:rsid w:val="00702309"/>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5EA2"/>
    <w:rsid w:val="00716415"/>
    <w:rsid w:val="007164AA"/>
    <w:rsid w:val="0071771A"/>
    <w:rsid w:val="0071786C"/>
    <w:rsid w:val="007202C5"/>
    <w:rsid w:val="00720555"/>
    <w:rsid w:val="007210C2"/>
    <w:rsid w:val="00721F6C"/>
    <w:rsid w:val="0072222F"/>
    <w:rsid w:val="0072265E"/>
    <w:rsid w:val="00722C18"/>
    <w:rsid w:val="007232DA"/>
    <w:rsid w:val="00723995"/>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155C"/>
    <w:rsid w:val="0075215E"/>
    <w:rsid w:val="007521C1"/>
    <w:rsid w:val="007521DD"/>
    <w:rsid w:val="0075220A"/>
    <w:rsid w:val="007526D8"/>
    <w:rsid w:val="007530B0"/>
    <w:rsid w:val="007531DF"/>
    <w:rsid w:val="00753737"/>
    <w:rsid w:val="0075380E"/>
    <w:rsid w:val="00753D58"/>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7209"/>
    <w:rsid w:val="00757500"/>
    <w:rsid w:val="00757586"/>
    <w:rsid w:val="0075789F"/>
    <w:rsid w:val="00757945"/>
    <w:rsid w:val="00757BCE"/>
    <w:rsid w:val="0076015F"/>
    <w:rsid w:val="007606D9"/>
    <w:rsid w:val="00760CEC"/>
    <w:rsid w:val="007625F2"/>
    <w:rsid w:val="00762C31"/>
    <w:rsid w:val="0076300E"/>
    <w:rsid w:val="007630CB"/>
    <w:rsid w:val="007634D0"/>
    <w:rsid w:val="00763D1D"/>
    <w:rsid w:val="007640A2"/>
    <w:rsid w:val="0076423E"/>
    <w:rsid w:val="00764A60"/>
    <w:rsid w:val="00764E02"/>
    <w:rsid w:val="00764E9D"/>
    <w:rsid w:val="007651FC"/>
    <w:rsid w:val="00765272"/>
    <w:rsid w:val="007654B6"/>
    <w:rsid w:val="00765676"/>
    <w:rsid w:val="0076579E"/>
    <w:rsid w:val="007657EE"/>
    <w:rsid w:val="00765C37"/>
    <w:rsid w:val="007661C0"/>
    <w:rsid w:val="00766D2A"/>
    <w:rsid w:val="00766D4B"/>
    <w:rsid w:val="00766F4D"/>
    <w:rsid w:val="007671CC"/>
    <w:rsid w:val="0076746B"/>
    <w:rsid w:val="00767AA3"/>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EE"/>
    <w:rsid w:val="007777B7"/>
    <w:rsid w:val="0077789B"/>
    <w:rsid w:val="00777A65"/>
    <w:rsid w:val="00777B35"/>
    <w:rsid w:val="00777FB7"/>
    <w:rsid w:val="00780299"/>
    <w:rsid w:val="00781B28"/>
    <w:rsid w:val="00782746"/>
    <w:rsid w:val="0078284A"/>
    <w:rsid w:val="00782937"/>
    <w:rsid w:val="00782EA0"/>
    <w:rsid w:val="00782F4C"/>
    <w:rsid w:val="00783E1D"/>
    <w:rsid w:val="00784152"/>
    <w:rsid w:val="00784C0D"/>
    <w:rsid w:val="00785015"/>
    <w:rsid w:val="0078523D"/>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C14"/>
    <w:rsid w:val="00795E79"/>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4F4D"/>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1F51"/>
    <w:rsid w:val="007C2BE5"/>
    <w:rsid w:val="007C2D64"/>
    <w:rsid w:val="007C2D6F"/>
    <w:rsid w:val="007C2DB0"/>
    <w:rsid w:val="007C325D"/>
    <w:rsid w:val="007C33CC"/>
    <w:rsid w:val="007C3777"/>
    <w:rsid w:val="007C3BA7"/>
    <w:rsid w:val="007C3C79"/>
    <w:rsid w:val="007C453F"/>
    <w:rsid w:val="007C4C54"/>
    <w:rsid w:val="007C4E5F"/>
    <w:rsid w:val="007C55B1"/>
    <w:rsid w:val="007C5A3C"/>
    <w:rsid w:val="007C5AED"/>
    <w:rsid w:val="007C5B98"/>
    <w:rsid w:val="007C5D14"/>
    <w:rsid w:val="007C5D70"/>
    <w:rsid w:val="007C5E2E"/>
    <w:rsid w:val="007C63B4"/>
    <w:rsid w:val="007C65BA"/>
    <w:rsid w:val="007C6C47"/>
    <w:rsid w:val="007C6C82"/>
    <w:rsid w:val="007C6D74"/>
    <w:rsid w:val="007C6DD4"/>
    <w:rsid w:val="007C7316"/>
    <w:rsid w:val="007C74BB"/>
    <w:rsid w:val="007C750B"/>
    <w:rsid w:val="007D06A2"/>
    <w:rsid w:val="007D09D3"/>
    <w:rsid w:val="007D112E"/>
    <w:rsid w:val="007D1DA0"/>
    <w:rsid w:val="007D26D9"/>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3770"/>
    <w:rsid w:val="007E393C"/>
    <w:rsid w:val="007E3FB3"/>
    <w:rsid w:val="007E40CF"/>
    <w:rsid w:val="007E43C6"/>
    <w:rsid w:val="007E4601"/>
    <w:rsid w:val="007E49D2"/>
    <w:rsid w:val="007E4F11"/>
    <w:rsid w:val="007E52C1"/>
    <w:rsid w:val="007E5377"/>
    <w:rsid w:val="007E55B3"/>
    <w:rsid w:val="007E5747"/>
    <w:rsid w:val="007E58BF"/>
    <w:rsid w:val="007E5E7A"/>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425"/>
    <w:rsid w:val="007F3628"/>
    <w:rsid w:val="007F3671"/>
    <w:rsid w:val="007F37A3"/>
    <w:rsid w:val="007F39A0"/>
    <w:rsid w:val="007F4056"/>
    <w:rsid w:val="007F4114"/>
    <w:rsid w:val="007F414E"/>
    <w:rsid w:val="007F455C"/>
    <w:rsid w:val="007F4C5D"/>
    <w:rsid w:val="007F4D25"/>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03"/>
    <w:rsid w:val="0081027C"/>
    <w:rsid w:val="008103B7"/>
    <w:rsid w:val="00810829"/>
    <w:rsid w:val="00810D2A"/>
    <w:rsid w:val="0081155D"/>
    <w:rsid w:val="008116BC"/>
    <w:rsid w:val="00811E9B"/>
    <w:rsid w:val="00812996"/>
    <w:rsid w:val="00813616"/>
    <w:rsid w:val="00813AD1"/>
    <w:rsid w:val="00813D35"/>
    <w:rsid w:val="00813FB0"/>
    <w:rsid w:val="0081461D"/>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406D"/>
    <w:rsid w:val="00824AE0"/>
    <w:rsid w:val="00824BAF"/>
    <w:rsid w:val="00825813"/>
    <w:rsid w:val="0082583E"/>
    <w:rsid w:val="00825B51"/>
    <w:rsid w:val="00825C4E"/>
    <w:rsid w:val="00825E69"/>
    <w:rsid w:val="00825EAC"/>
    <w:rsid w:val="008266F6"/>
    <w:rsid w:val="00826838"/>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D9D"/>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41"/>
    <w:rsid w:val="00841E68"/>
    <w:rsid w:val="00841F89"/>
    <w:rsid w:val="00842192"/>
    <w:rsid w:val="00842316"/>
    <w:rsid w:val="00842F6B"/>
    <w:rsid w:val="00843089"/>
    <w:rsid w:val="0084339F"/>
    <w:rsid w:val="00843966"/>
    <w:rsid w:val="0084410B"/>
    <w:rsid w:val="008442A3"/>
    <w:rsid w:val="00844F73"/>
    <w:rsid w:val="0084554C"/>
    <w:rsid w:val="008456B7"/>
    <w:rsid w:val="00845D67"/>
    <w:rsid w:val="0084625E"/>
    <w:rsid w:val="00846CB8"/>
    <w:rsid w:val="00847417"/>
    <w:rsid w:val="00847AB6"/>
    <w:rsid w:val="008501A2"/>
    <w:rsid w:val="008507B8"/>
    <w:rsid w:val="00851FCF"/>
    <w:rsid w:val="008520D2"/>
    <w:rsid w:val="0085242A"/>
    <w:rsid w:val="008527F6"/>
    <w:rsid w:val="00852997"/>
    <w:rsid w:val="00852F1A"/>
    <w:rsid w:val="00853026"/>
    <w:rsid w:val="00853055"/>
    <w:rsid w:val="00853E20"/>
    <w:rsid w:val="00854D1F"/>
    <w:rsid w:val="00855048"/>
    <w:rsid w:val="0085508F"/>
    <w:rsid w:val="0085516F"/>
    <w:rsid w:val="008559BC"/>
    <w:rsid w:val="00855B36"/>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06"/>
    <w:rsid w:val="00867C8C"/>
    <w:rsid w:val="00870369"/>
    <w:rsid w:val="0087068F"/>
    <w:rsid w:val="008713D3"/>
    <w:rsid w:val="00871439"/>
    <w:rsid w:val="008714C8"/>
    <w:rsid w:val="008714FD"/>
    <w:rsid w:val="008716AE"/>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DC4"/>
    <w:rsid w:val="00897105"/>
    <w:rsid w:val="00897131"/>
    <w:rsid w:val="00897140"/>
    <w:rsid w:val="0089721F"/>
    <w:rsid w:val="008979BA"/>
    <w:rsid w:val="00897A83"/>
    <w:rsid w:val="00897C89"/>
    <w:rsid w:val="00897FCF"/>
    <w:rsid w:val="008A01B0"/>
    <w:rsid w:val="008A0F2E"/>
    <w:rsid w:val="008A1509"/>
    <w:rsid w:val="008A16D7"/>
    <w:rsid w:val="008A189D"/>
    <w:rsid w:val="008A191A"/>
    <w:rsid w:val="008A200C"/>
    <w:rsid w:val="008A2BED"/>
    <w:rsid w:val="008A3251"/>
    <w:rsid w:val="008A343E"/>
    <w:rsid w:val="008A3536"/>
    <w:rsid w:val="008A371A"/>
    <w:rsid w:val="008A371C"/>
    <w:rsid w:val="008A3740"/>
    <w:rsid w:val="008A3E43"/>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1767"/>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C04AB"/>
    <w:rsid w:val="008C0C83"/>
    <w:rsid w:val="008C126A"/>
    <w:rsid w:val="008C15DE"/>
    <w:rsid w:val="008C1A33"/>
    <w:rsid w:val="008C1CF0"/>
    <w:rsid w:val="008C1DF8"/>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26C"/>
    <w:rsid w:val="008F18DC"/>
    <w:rsid w:val="008F18EC"/>
    <w:rsid w:val="008F1AE2"/>
    <w:rsid w:val="008F1B0B"/>
    <w:rsid w:val="008F27BF"/>
    <w:rsid w:val="008F29CE"/>
    <w:rsid w:val="008F2BD0"/>
    <w:rsid w:val="008F357F"/>
    <w:rsid w:val="008F451D"/>
    <w:rsid w:val="008F4658"/>
    <w:rsid w:val="008F4A54"/>
    <w:rsid w:val="008F5045"/>
    <w:rsid w:val="008F5307"/>
    <w:rsid w:val="008F5437"/>
    <w:rsid w:val="008F5721"/>
    <w:rsid w:val="008F596A"/>
    <w:rsid w:val="008F5CFF"/>
    <w:rsid w:val="008F6184"/>
    <w:rsid w:val="008F64E1"/>
    <w:rsid w:val="008F67D8"/>
    <w:rsid w:val="008F68DC"/>
    <w:rsid w:val="008F6963"/>
    <w:rsid w:val="008F69A7"/>
    <w:rsid w:val="008F6C40"/>
    <w:rsid w:val="008F6FC6"/>
    <w:rsid w:val="008F7237"/>
    <w:rsid w:val="008F7541"/>
    <w:rsid w:val="008F796B"/>
    <w:rsid w:val="009005BB"/>
    <w:rsid w:val="009005C9"/>
    <w:rsid w:val="009008E4"/>
    <w:rsid w:val="00900EB8"/>
    <w:rsid w:val="00901494"/>
    <w:rsid w:val="009015F4"/>
    <w:rsid w:val="009021E7"/>
    <w:rsid w:val="009023DC"/>
    <w:rsid w:val="009029D4"/>
    <w:rsid w:val="009029F0"/>
    <w:rsid w:val="00902A10"/>
    <w:rsid w:val="00903047"/>
    <w:rsid w:val="00903254"/>
    <w:rsid w:val="0090369A"/>
    <w:rsid w:val="00903A4D"/>
    <w:rsid w:val="009040C8"/>
    <w:rsid w:val="009040EB"/>
    <w:rsid w:val="0090410C"/>
    <w:rsid w:val="009043A4"/>
    <w:rsid w:val="00904483"/>
    <w:rsid w:val="0090453F"/>
    <w:rsid w:val="00904B5D"/>
    <w:rsid w:val="00904E97"/>
    <w:rsid w:val="00905400"/>
    <w:rsid w:val="009054DB"/>
    <w:rsid w:val="00905C85"/>
    <w:rsid w:val="00905DAE"/>
    <w:rsid w:val="00906728"/>
    <w:rsid w:val="00906C4D"/>
    <w:rsid w:val="00906F50"/>
    <w:rsid w:val="00906F9D"/>
    <w:rsid w:val="00907574"/>
    <w:rsid w:val="00907E4A"/>
    <w:rsid w:val="00907F6F"/>
    <w:rsid w:val="00910145"/>
    <w:rsid w:val="00910882"/>
    <w:rsid w:val="009112FD"/>
    <w:rsid w:val="009118CA"/>
    <w:rsid w:val="00911B20"/>
    <w:rsid w:val="00911C38"/>
    <w:rsid w:val="0091218D"/>
    <w:rsid w:val="009125A8"/>
    <w:rsid w:val="00912BCA"/>
    <w:rsid w:val="00912F04"/>
    <w:rsid w:val="00912F77"/>
    <w:rsid w:val="00913735"/>
    <w:rsid w:val="00913BD1"/>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4A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9A"/>
    <w:rsid w:val="00931001"/>
    <w:rsid w:val="00931271"/>
    <w:rsid w:val="00931550"/>
    <w:rsid w:val="00931DCB"/>
    <w:rsid w:val="00932322"/>
    <w:rsid w:val="009324EB"/>
    <w:rsid w:val="009329C4"/>
    <w:rsid w:val="00932AB0"/>
    <w:rsid w:val="00932DCE"/>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603"/>
    <w:rsid w:val="00962770"/>
    <w:rsid w:val="00962BCF"/>
    <w:rsid w:val="00963DEA"/>
    <w:rsid w:val="00963E42"/>
    <w:rsid w:val="00963F0A"/>
    <w:rsid w:val="00964E15"/>
    <w:rsid w:val="009653C0"/>
    <w:rsid w:val="0096560A"/>
    <w:rsid w:val="009656EC"/>
    <w:rsid w:val="0096573D"/>
    <w:rsid w:val="0096603D"/>
    <w:rsid w:val="009660FE"/>
    <w:rsid w:val="00966203"/>
    <w:rsid w:val="0096662D"/>
    <w:rsid w:val="00966C32"/>
    <w:rsid w:val="00966FD4"/>
    <w:rsid w:val="00967232"/>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19C3"/>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548"/>
    <w:rsid w:val="009B2CFF"/>
    <w:rsid w:val="009B2DDB"/>
    <w:rsid w:val="009B3145"/>
    <w:rsid w:val="009B34B7"/>
    <w:rsid w:val="009B350E"/>
    <w:rsid w:val="009B41F1"/>
    <w:rsid w:val="009B4206"/>
    <w:rsid w:val="009B4363"/>
    <w:rsid w:val="009B4DA5"/>
    <w:rsid w:val="009B63E0"/>
    <w:rsid w:val="009B6482"/>
    <w:rsid w:val="009B66C3"/>
    <w:rsid w:val="009B6A50"/>
    <w:rsid w:val="009B6E58"/>
    <w:rsid w:val="009B6F6F"/>
    <w:rsid w:val="009B70C5"/>
    <w:rsid w:val="009B70FE"/>
    <w:rsid w:val="009B7756"/>
    <w:rsid w:val="009C01A2"/>
    <w:rsid w:val="009C034B"/>
    <w:rsid w:val="009C04BB"/>
    <w:rsid w:val="009C067F"/>
    <w:rsid w:val="009C0D48"/>
    <w:rsid w:val="009C113D"/>
    <w:rsid w:val="009C1D3B"/>
    <w:rsid w:val="009C1D5B"/>
    <w:rsid w:val="009C2304"/>
    <w:rsid w:val="009C24A2"/>
    <w:rsid w:val="009C2629"/>
    <w:rsid w:val="009C263C"/>
    <w:rsid w:val="009C2D67"/>
    <w:rsid w:val="009C2FE1"/>
    <w:rsid w:val="009C32CD"/>
    <w:rsid w:val="009C363C"/>
    <w:rsid w:val="009C37EE"/>
    <w:rsid w:val="009C448D"/>
    <w:rsid w:val="009C5022"/>
    <w:rsid w:val="009C5C3C"/>
    <w:rsid w:val="009C5F29"/>
    <w:rsid w:val="009C67E4"/>
    <w:rsid w:val="009C7200"/>
    <w:rsid w:val="009C770D"/>
    <w:rsid w:val="009C79EF"/>
    <w:rsid w:val="009C7BBB"/>
    <w:rsid w:val="009D093F"/>
    <w:rsid w:val="009D0A22"/>
    <w:rsid w:val="009D1231"/>
    <w:rsid w:val="009D136B"/>
    <w:rsid w:val="009D16E5"/>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DC1"/>
    <w:rsid w:val="009E1F17"/>
    <w:rsid w:val="009E2E4B"/>
    <w:rsid w:val="009E2EA9"/>
    <w:rsid w:val="009E3013"/>
    <w:rsid w:val="009E338E"/>
    <w:rsid w:val="009E3C6D"/>
    <w:rsid w:val="009E46A6"/>
    <w:rsid w:val="009E49F9"/>
    <w:rsid w:val="009E4A3B"/>
    <w:rsid w:val="009E4B6A"/>
    <w:rsid w:val="009E54E2"/>
    <w:rsid w:val="009E5E08"/>
    <w:rsid w:val="009E5F4A"/>
    <w:rsid w:val="009E6C68"/>
    <w:rsid w:val="009E6EF8"/>
    <w:rsid w:val="009E73F0"/>
    <w:rsid w:val="009E7694"/>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64D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A16"/>
    <w:rsid w:val="00A27C6B"/>
    <w:rsid w:val="00A27D6C"/>
    <w:rsid w:val="00A27EB6"/>
    <w:rsid w:val="00A304A4"/>
    <w:rsid w:val="00A306CA"/>
    <w:rsid w:val="00A30833"/>
    <w:rsid w:val="00A3096F"/>
    <w:rsid w:val="00A30F1E"/>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52B"/>
    <w:rsid w:val="00A41620"/>
    <w:rsid w:val="00A41BDB"/>
    <w:rsid w:val="00A4215F"/>
    <w:rsid w:val="00A42197"/>
    <w:rsid w:val="00A42618"/>
    <w:rsid w:val="00A42A1F"/>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1CB8"/>
    <w:rsid w:val="00A61D21"/>
    <w:rsid w:val="00A61F98"/>
    <w:rsid w:val="00A6225D"/>
    <w:rsid w:val="00A626F7"/>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6EC"/>
    <w:rsid w:val="00A807BF"/>
    <w:rsid w:val="00A808FC"/>
    <w:rsid w:val="00A80BEB"/>
    <w:rsid w:val="00A81722"/>
    <w:rsid w:val="00A81F18"/>
    <w:rsid w:val="00A8232D"/>
    <w:rsid w:val="00A8285E"/>
    <w:rsid w:val="00A833BD"/>
    <w:rsid w:val="00A83A17"/>
    <w:rsid w:val="00A83A3C"/>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BEC"/>
    <w:rsid w:val="00A87D44"/>
    <w:rsid w:val="00A9028C"/>
    <w:rsid w:val="00A90537"/>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968"/>
    <w:rsid w:val="00A95E91"/>
    <w:rsid w:val="00A95F3C"/>
    <w:rsid w:val="00A95F7F"/>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20FD"/>
    <w:rsid w:val="00AD2191"/>
    <w:rsid w:val="00AD238B"/>
    <w:rsid w:val="00AD24DE"/>
    <w:rsid w:val="00AD274C"/>
    <w:rsid w:val="00AD33FB"/>
    <w:rsid w:val="00AD34F7"/>
    <w:rsid w:val="00AD3DD1"/>
    <w:rsid w:val="00AD3F17"/>
    <w:rsid w:val="00AD3F97"/>
    <w:rsid w:val="00AD3FC4"/>
    <w:rsid w:val="00AD42D4"/>
    <w:rsid w:val="00AD4715"/>
    <w:rsid w:val="00AD4B90"/>
    <w:rsid w:val="00AD4BC0"/>
    <w:rsid w:val="00AD4C5D"/>
    <w:rsid w:val="00AD571B"/>
    <w:rsid w:val="00AD5C54"/>
    <w:rsid w:val="00AD67F5"/>
    <w:rsid w:val="00AD6D42"/>
    <w:rsid w:val="00AD7186"/>
    <w:rsid w:val="00AD765D"/>
    <w:rsid w:val="00AD7727"/>
    <w:rsid w:val="00AD7A78"/>
    <w:rsid w:val="00AD7B46"/>
    <w:rsid w:val="00AD7F1A"/>
    <w:rsid w:val="00AE069C"/>
    <w:rsid w:val="00AE0D85"/>
    <w:rsid w:val="00AE1286"/>
    <w:rsid w:val="00AE14D5"/>
    <w:rsid w:val="00AE156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AC2"/>
    <w:rsid w:val="00AF6F0A"/>
    <w:rsid w:val="00AF6F5A"/>
    <w:rsid w:val="00AF766A"/>
    <w:rsid w:val="00AF76BA"/>
    <w:rsid w:val="00AF7C65"/>
    <w:rsid w:val="00B0049A"/>
    <w:rsid w:val="00B00979"/>
    <w:rsid w:val="00B00E5F"/>
    <w:rsid w:val="00B01146"/>
    <w:rsid w:val="00B018BB"/>
    <w:rsid w:val="00B01BAF"/>
    <w:rsid w:val="00B01FE5"/>
    <w:rsid w:val="00B02287"/>
    <w:rsid w:val="00B02643"/>
    <w:rsid w:val="00B02ABD"/>
    <w:rsid w:val="00B035C1"/>
    <w:rsid w:val="00B0376E"/>
    <w:rsid w:val="00B03B1D"/>
    <w:rsid w:val="00B04174"/>
    <w:rsid w:val="00B04246"/>
    <w:rsid w:val="00B04796"/>
    <w:rsid w:val="00B056DE"/>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3612"/>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20F2"/>
    <w:rsid w:val="00B32B16"/>
    <w:rsid w:val="00B332E5"/>
    <w:rsid w:val="00B335F3"/>
    <w:rsid w:val="00B33FC6"/>
    <w:rsid w:val="00B344F1"/>
    <w:rsid w:val="00B3457F"/>
    <w:rsid w:val="00B34CB1"/>
    <w:rsid w:val="00B34D71"/>
    <w:rsid w:val="00B351E3"/>
    <w:rsid w:val="00B35542"/>
    <w:rsid w:val="00B3659E"/>
    <w:rsid w:val="00B36738"/>
    <w:rsid w:val="00B36EEE"/>
    <w:rsid w:val="00B3734C"/>
    <w:rsid w:val="00B375F2"/>
    <w:rsid w:val="00B37C48"/>
    <w:rsid w:val="00B37E32"/>
    <w:rsid w:val="00B40941"/>
    <w:rsid w:val="00B41317"/>
    <w:rsid w:val="00B41359"/>
    <w:rsid w:val="00B4154B"/>
    <w:rsid w:val="00B41DDF"/>
    <w:rsid w:val="00B425E6"/>
    <w:rsid w:val="00B42C91"/>
    <w:rsid w:val="00B42FF6"/>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0ED2"/>
    <w:rsid w:val="00B51369"/>
    <w:rsid w:val="00B516B4"/>
    <w:rsid w:val="00B519B3"/>
    <w:rsid w:val="00B51A08"/>
    <w:rsid w:val="00B51BA5"/>
    <w:rsid w:val="00B5234B"/>
    <w:rsid w:val="00B52483"/>
    <w:rsid w:val="00B52590"/>
    <w:rsid w:val="00B52653"/>
    <w:rsid w:val="00B527CD"/>
    <w:rsid w:val="00B529B2"/>
    <w:rsid w:val="00B52F30"/>
    <w:rsid w:val="00B53A3E"/>
    <w:rsid w:val="00B53B43"/>
    <w:rsid w:val="00B53B91"/>
    <w:rsid w:val="00B53C49"/>
    <w:rsid w:val="00B53D3F"/>
    <w:rsid w:val="00B53FC7"/>
    <w:rsid w:val="00B540AC"/>
    <w:rsid w:val="00B54227"/>
    <w:rsid w:val="00B543E0"/>
    <w:rsid w:val="00B547F4"/>
    <w:rsid w:val="00B54CCF"/>
    <w:rsid w:val="00B557E3"/>
    <w:rsid w:val="00B558A1"/>
    <w:rsid w:val="00B5595A"/>
    <w:rsid w:val="00B55F72"/>
    <w:rsid w:val="00B563F6"/>
    <w:rsid w:val="00B56543"/>
    <w:rsid w:val="00B56A00"/>
    <w:rsid w:val="00B56B28"/>
    <w:rsid w:val="00B56D04"/>
    <w:rsid w:val="00B57317"/>
    <w:rsid w:val="00B57476"/>
    <w:rsid w:val="00B57829"/>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6156"/>
    <w:rsid w:val="00B66515"/>
    <w:rsid w:val="00B666D0"/>
    <w:rsid w:val="00B6674E"/>
    <w:rsid w:val="00B67530"/>
    <w:rsid w:val="00B67723"/>
    <w:rsid w:val="00B677CE"/>
    <w:rsid w:val="00B67823"/>
    <w:rsid w:val="00B67ED1"/>
    <w:rsid w:val="00B70A59"/>
    <w:rsid w:val="00B70B56"/>
    <w:rsid w:val="00B70EFD"/>
    <w:rsid w:val="00B71313"/>
    <w:rsid w:val="00B7150A"/>
    <w:rsid w:val="00B71A60"/>
    <w:rsid w:val="00B72B9A"/>
    <w:rsid w:val="00B72C4F"/>
    <w:rsid w:val="00B73032"/>
    <w:rsid w:val="00B7304C"/>
    <w:rsid w:val="00B73095"/>
    <w:rsid w:val="00B73310"/>
    <w:rsid w:val="00B73433"/>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5D2B"/>
    <w:rsid w:val="00B96393"/>
    <w:rsid w:val="00B96AE8"/>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D4B"/>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5AF"/>
    <w:rsid w:val="00C11999"/>
    <w:rsid w:val="00C11A76"/>
    <w:rsid w:val="00C11F67"/>
    <w:rsid w:val="00C12217"/>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0BF9"/>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953"/>
    <w:rsid w:val="00C53ACB"/>
    <w:rsid w:val="00C53B34"/>
    <w:rsid w:val="00C53B5C"/>
    <w:rsid w:val="00C53B79"/>
    <w:rsid w:val="00C53BD2"/>
    <w:rsid w:val="00C53CBE"/>
    <w:rsid w:val="00C5416D"/>
    <w:rsid w:val="00C54697"/>
    <w:rsid w:val="00C5470F"/>
    <w:rsid w:val="00C54C22"/>
    <w:rsid w:val="00C550D8"/>
    <w:rsid w:val="00C55343"/>
    <w:rsid w:val="00C5546A"/>
    <w:rsid w:val="00C5591C"/>
    <w:rsid w:val="00C55E8F"/>
    <w:rsid w:val="00C5661C"/>
    <w:rsid w:val="00C5690D"/>
    <w:rsid w:val="00C56C23"/>
    <w:rsid w:val="00C5707F"/>
    <w:rsid w:val="00C57BDD"/>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C7"/>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4B31"/>
    <w:rsid w:val="00C751E8"/>
    <w:rsid w:val="00C753D3"/>
    <w:rsid w:val="00C75C4E"/>
    <w:rsid w:val="00C76B14"/>
    <w:rsid w:val="00C76B33"/>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8DE"/>
    <w:rsid w:val="00C84F50"/>
    <w:rsid w:val="00C8518A"/>
    <w:rsid w:val="00C8594B"/>
    <w:rsid w:val="00C860BC"/>
    <w:rsid w:val="00C86605"/>
    <w:rsid w:val="00C866C8"/>
    <w:rsid w:val="00C867AE"/>
    <w:rsid w:val="00C86B58"/>
    <w:rsid w:val="00C870F3"/>
    <w:rsid w:val="00C8715F"/>
    <w:rsid w:val="00C871D5"/>
    <w:rsid w:val="00C87ED6"/>
    <w:rsid w:val="00C87F28"/>
    <w:rsid w:val="00C87F87"/>
    <w:rsid w:val="00C90088"/>
    <w:rsid w:val="00C90783"/>
    <w:rsid w:val="00C909CB"/>
    <w:rsid w:val="00C909F2"/>
    <w:rsid w:val="00C90C8D"/>
    <w:rsid w:val="00C92213"/>
    <w:rsid w:val="00C924BE"/>
    <w:rsid w:val="00C92F48"/>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58D"/>
    <w:rsid w:val="00CA55E4"/>
    <w:rsid w:val="00CA5A59"/>
    <w:rsid w:val="00CA5DD0"/>
    <w:rsid w:val="00CA61FD"/>
    <w:rsid w:val="00CA6883"/>
    <w:rsid w:val="00CA6A49"/>
    <w:rsid w:val="00CA7749"/>
    <w:rsid w:val="00CA7BB0"/>
    <w:rsid w:val="00CB031B"/>
    <w:rsid w:val="00CB032A"/>
    <w:rsid w:val="00CB0722"/>
    <w:rsid w:val="00CB0AAA"/>
    <w:rsid w:val="00CB0B61"/>
    <w:rsid w:val="00CB0DC7"/>
    <w:rsid w:val="00CB130D"/>
    <w:rsid w:val="00CB1372"/>
    <w:rsid w:val="00CB15B0"/>
    <w:rsid w:val="00CB1F7B"/>
    <w:rsid w:val="00CB2545"/>
    <w:rsid w:val="00CB2629"/>
    <w:rsid w:val="00CB2905"/>
    <w:rsid w:val="00CB3620"/>
    <w:rsid w:val="00CB4802"/>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C7EEC"/>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4B6"/>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3822"/>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6E0C"/>
    <w:rsid w:val="00D070C4"/>
    <w:rsid w:val="00D070F6"/>
    <w:rsid w:val="00D074C5"/>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6F2"/>
    <w:rsid w:val="00D22B54"/>
    <w:rsid w:val="00D234AE"/>
    <w:rsid w:val="00D238E4"/>
    <w:rsid w:val="00D239C9"/>
    <w:rsid w:val="00D23AE0"/>
    <w:rsid w:val="00D23E37"/>
    <w:rsid w:val="00D2417A"/>
    <w:rsid w:val="00D24D07"/>
    <w:rsid w:val="00D25104"/>
    <w:rsid w:val="00D253E8"/>
    <w:rsid w:val="00D25DD2"/>
    <w:rsid w:val="00D25E3D"/>
    <w:rsid w:val="00D25E61"/>
    <w:rsid w:val="00D2675D"/>
    <w:rsid w:val="00D26DD4"/>
    <w:rsid w:val="00D276FE"/>
    <w:rsid w:val="00D27AEC"/>
    <w:rsid w:val="00D27C9A"/>
    <w:rsid w:val="00D27EAE"/>
    <w:rsid w:val="00D30001"/>
    <w:rsid w:val="00D300DE"/>
    <w:rsid w:val="00D3051A"/>
    <w:rsid w:val="00D30524"/>
    <w:rsid w:val="00D30537"/>
    <w:rsid w:val="00D3101D"/>
    <w:rsid w:val="00D310FE"/>
    <w:rsid w:val="00D31448"/>
    <w:rsid w:val="00D31875"/>
    <w:rsid w:val="00D31E92"/>
    <w:rsid w:val="00D31F2C"/>
    <w:rsid w:val="00D329A3"/>
    <w:rsid w:val="00D33DC9"/>
    <w:rsid w:val="00D33F0C"/>
    <w:rsid w:val="00D34522"/>
    <w:rsid w:val="00D3507F"/>
    <w:rsid w:val="00D35158"/>
    <w:rsid w:val="00D3536A"/>
    <w:rsid w:val="00D35B87"/>
    <w:rsid w:val="00D35E52"/>
    <w:rsid w:val="00D36451"/>
    <w:rsid w:val="00D36F04"/>
    <w:rsid w:val="00D36F7B"/>
    <w:rsid w:val="00D3734B"/>
    <w:rsid w:val="00D37C64"/>
    <w:rsid w:val="00D37D9D"/>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EE0"/>
    <w:rsid w:val="00D547A8"/>
    <w:rsid w:val="00D54AFC"/>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DC6"/>
    <w:rsid w:val="00D74F2D"/>
    <w:rsid w:val="00D74F8B"/>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9AF"/>
    <w:rsid w:val="00D941A6"/>
    <w:rsid w:val="00D94716"/>
    <w:rsid w:val="00D94C37"/>
    <w:rsid w:val="00D94DA1"/>
    <w:rsid w:val="00D9507D"/>
    <w:rsid w:val="00D96618"/>
    <w:rsid w:val="00D9683A"/>
    <w:rsid w:val="00D96965"/>
    <w:rsid w:val="00D969F1"/>
    <w:rsid w:val="00D97433"/>
    <w:rsid w:val="00D979D2"/>
    <w:rsid w:val="00DA0FED"/>
    <w:rsid w:val="00DA1624"/>
    <w:rsid w:val="00DA1649"/>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2E2"/>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6741"/>
    <w:rsid w:val="00DC69C3"/>
    <w:rsid w:val="00DC72A3"/>
    <w:rsid w:val="00DC7664"/>
    <w:rsid w:val="00DC7ACC"/>
    <w:rsid w:val="00DC7F23"/>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A1B"/>
    <w:rsid w:val="00DD6B31"/>
    <w:rsid w:val="00DD726E"/>
    <w:rsid w:val="00DD7445"/>
    <w:rsid w:val="00DD7839"/>
    <w:rsid w:val="00DD7DD3"/>
    <w:rsid w:val="00DE0047"/>
    <w:rsid w:val="00DE066F"/>
    <w:rsid w:val="00DE08A8"/>
    <w:rsid w:val="00DE120A"/>
    <w:rsid w:val="00DE1348"/>
    <w:rsid w:val="00DE18CB"/>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AA"/>
    <w:rsid w:val="00DE50BF"/>
    <w:rsid w:val="00DE51E5"/>
    <w:rsid w:val="00DE56EE"/>
    <w:rsid w:val="00DE5A68"/>
    <w:rsid w:val="00DE5D3E"/>
    <w:rsid w:val="00DE6BA5"/>
    <w:rsid w:val="00DE74CF"/>
    <w:rsid w:val="00DE79D3"/>
    <w:rsid w:val="00DF0AEF"/>
    <w:rsid w:val="00DF0F19"/>
    <w:rsid w:val="00DF0F5E"/>
    <w:rsid w:val="00DF10E3"/>
    <w:rsid w:val="00DF11BA"/>
    <w:rsid w:val="00DF1806"/>
    <w:rsid w:val="00DF26B1"/>
    <w:rsid w:val="00DF2E7C"/>
    <w:rsid w:val="00DF3090"/>
    <w:rsid w:val="00DF34A7"/>
    <w:rsid w:val="00DF3626"/>
    <w:rsid w:val="00DF3719"/>
    <w:rsid w:val="00DF3B3B"/>
    <w:rsid w:val="00DF3BBD"/>
    <w:rsid w:val="00DF3CC3"/>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51A8"/>
    <w:rsid w:val="00E162A4"/>
    <w:rsid w:val="00E16719"/>
    <w:rsid w:val="00E16D56"/>
    <w:rsid w:val="00E16E4C"/>
    <w:rsid w:val="00E173CE"/>
    <w:rsid w:val="00E174E7"/>
    <w:rsid w:val="00E179BC"/>
    <w:rsid w:val="00E20512"/>
    <w:rsid w:val="00E207C1"/>
    <w:rsid w:val="00E20EF2"/>
    <w:rsid w:val="00E20FFE"/>
    <w:rsid w:val="00E217E4"/>
    <w:rsid w:val="00E22015"/>
    <w:rsid w:val="00E22BB3"/>
    <w:rsid w:val="00E22BC1"/>
    <w:rsid w:val="00E22D26"/>
    <w:rsid w:val="00E22F42"/>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30E"/>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6D2"/>
    <w:rsid w:val="00E46DB3"/>
    <w:rsid w:val="00E47467"/>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652C"/>
    <w:rsid w:val="00E56893"/>
    <w:rsid w:val="00E57437"/>
    <w:rsid w:val="00E57593"/>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A53"/>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7A6"/>
    <w:rsid w:val="00E75BD1"/>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0C4"/>
    <w:rsid w:val="00E8639D"/>
    <w:rsid w:val="00E86D52"/>
    <w:rsid w:val="00E87567"/>
    <w:rsid w:val="00E87773"/>
    <w:rsid w:val="00E90444"/>
    <w:rsid w:val="00E90971"/>
    <w:rsid w:val="00E90C43"/>
    <w:rsid w:val="00E911E3"/>
    <w:rsid w:val="00E911F2"/>
    <w:rsid w:val="00E914FE"/>
    <w:rsid w:val="00E91530"/>
    <w:rsid w:val="00E91859"/>
    <w:rsid w:val="00E92A50"/>
    <w:rsid w:val="00E92D55"/>
    <w:rsid w:val="00E92E62"/>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9B"/>
    <w:rsid w:val="00EA3CCC"/>
    <w:rsid w:val="00EA3DC6"/>
    <w:rsid w:val="00EA4594"/>
    <w:rsid w:val="00EA4C66"/>
    <w:rsid w:val="00EA4F8F"/>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15B"/>
    <w:rsid w:val="00EB49BE"/>
    <w:rsid w:val="00EB4AAF"/>
    <w:rsid w:val="00EB56AC"/>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093"/>
    <w:rsid w:val="00ED37DB"/>
    <w:rsid w:val="00ED3979"/>
    <w:rsid w:val="00ED410D"/>
    <w:rsid w:val="00ED4231"/>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DA5"/>
    <w:rsid w:val="00EE6ED8"/>
    <w:rsid w:val="00EE6F68"/>
    <w:rsid w:val="00EE745B"/>
    <w:rsid w:val="00EE7813"/>
    <w:rsid w:val="00EE7858"/>
    <w:rsid w:val="00EE79B2"/>
    <w:rsid w:val="00EE7EC8"/>
    <w:rsid w:val="00EF0129"/>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3F80"/>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617"/>
    <w:rsid w:val="00F01FDC"/>
    <w:rsid w:val="00F022F8"/>
    <w:rsid w:val="00F02435"/>
    <w:rsid w:val="00F025AD"/>
    <w:rsid w:val="00F02A09"/>
    <w:rsid w:val="00F02C06"/>
    <w:rsid w:val="00F02E47"/>
    <w:rsid w:val="00F03302"/>
    <w:rsid w:val="00F0360E"/>
    <w:rsid w:val="00F04171"/>
    <w:rsid w:val="00F04FD0"/>
    <w:rsid w:val="00F0527B"/>
    <w:rsid w:val="00F055CD"/>
    <w:rsid w:val="00F05AD7"/>
    <w:rsid w:val="00F05C4D"/>
    <w:rsid w:val="00F067A2"/>
    <w:rsid w:val="00F06D44"/>
    <w:rsid w:val="00F07261"/>
    <w:rsid w:val="00F076B4"/>
    <w:rsid w:val="00F07B50"/>
    <w:rsid w:val="00F07B92"/>
    <w:rsid w:val="00F1022B"/>
    <w:rsid w:val="00F10C74"/>
    <w:rsid w:val="00F10E86"/>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A84"/>
    <w:rsid w:val="00F3212A"/>
    <w:rsid w:val="00F3217D"/>
    <w:rsid w:val="00F32189"/>
    <w:rsid w:val="00F32860"/>
    <w:rsid w:val="00F32BA2"/>
    <w:rsid w:val="00F32F91"/>
    <w:rsid w:val="00F33115"/>
    <w:rsid w:val="00F3315E"/>
    <w:rsid w:val="00F3322C"/>
    <w:rsid w:val="00F332CF"/>
    <w:rsid w:val="00F3333E"/>
    <w:rsid w:val="00F33A53"/>
    <w:rsid w:val="00F33EFB"/>
    <w:rsid w:val="00F34089"/>
    <w:rsid w:val="00F34195"/>
    <w:rsid w:val="00F34388"/>
    <w:rsid w:val="00F349AC"/>
    <w:rsid w:val="00F3552B"/>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C52"/>
    <w:rsid w:val="00F522D9"/>
    <w:rsid w:val="00F52809"/>
    <w:rsid w:val="00F530EB"/>
    <w:rsid w:val="00F536B9"/>
    <w:rsid w:val="00F53AE2"/>
    <w:rsid w:val="00F53B28"/>
    <w:rsid w:val="00F53E3E"/>
    <w:rsid w:val="00F546D1"/>
    <w:rsid w:val="00F548D7"/>
    <w:rsid w:val="00F548F3"/>
    <w:rsid w:val="00F55975"/>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3621"/>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6A1"/>
    <w:rsid w:val="00F81208"/>
    <w:rsid w:val="00F81736"/>
    <w:rsid w:val="00F8180F"/>
    <w:rsid w:val="00F81FA7"/>
    <w:rsid w:val="00F82233"/>
    <w:rsid w:val="00F8250D"/>
    <w:rsid w:val="00F825B7"/>
    <w:rsid w:val="00F82A14"/>
    <w:rsid w:val="00F836C0"/>
    <w:rsid w:val="00F83B6B"/>
    <w:rsid w:val="00F83CAA"/>
    <w:rsid w:val="00F83DD8"/>
    <w:rsid w:val="00F840D6"/>
    <w:rsid w:val="00F8452D"/>
    <w:rsid w:val="00F8484E"/>
    <w:rsid w:val="00F84D15"/>
    <w:rsid w:val="00F84E9F"/>
    <w:rsid w:val="00F8513D"/>
    <w:rsid w:val="00F859C3"/>
    <w:rsid w:val="00F85F41"/>
    <w:rsid w:val="00F86184"/>
    <w:rsid w:val="00F861A0"/>
    <w:rsid w:val="00F86504"/>
    <w:rsid w:val="00F86E8E"/>
    <w:rsid w:val="00F8753B"/>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ACC"/>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1CAC"/>
    <w:rsid w:val="00FB20CC"/>
    <w:rsid w:val="00FB260E"/>
    <w:rsid w:val="00FB2F6A"/>
    <w:rsid w:val="00FB343D"/>
    <w:rsid w:val="00FB38EF"/>
    <w:rsid w:val="00FB395F"/>
    <w:rsid w:val="00FB3997"/>
    <w:rsid w:val="00FB3BDE"/>
    <w:rsid w:val="00FB47DE"/>
    <w:rsid w:val="00FB546A"/>
    <w:rsid w:val="00FB5C77"/>
    <w:rsid w:val="00FB5D8A"/>
    <w:rsid w:val="00FB66D3"/>
    <w:rsid w:val="00FB6770"/>
    <w:rsid w:val="00FB67B6"/>
    <w:rsid w:val="00FB7184"/>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B55"/>
    <w:rsid w:val="00FD5E83"/>
    <w:rsid w:val="00FD69DC"/>
    <w:rsid w:val="00FD6AB9"/>
    <w:rsid w:val="00FD6D9E"/>
    <w:rsid w:val="00FD7AC4"/>
    <w:rsid w:val="00FD7B55"/>
    <w:rsid w:val="00FE045F"/>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BF"/>
    <w:rsid w:val="00FF16D2"/>
    <w:rsid w:val="00FF1ABF"/>
    <w:rsid w:val="00FF29DC"/>
    <w:rsid w:val="00FF3248"/>
    <w:rsid w:val="00FF3263"/>
    <w:rsid w:val="00FF345C"/>
    <w:rsid w:val="00FF353A"/>
    <w:rsid w:val="00FF42CB"/>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A2176"/>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
    <w:basedOn w:val="a1"/>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3"/>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3">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EDA682-3EDF-4730-96FE-2899F69BD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4598</TotalTime>
  <Pages>7</Pages>
  <Words>2458</Words>
  <Characters>14014</Characters>
  <Application>Microsoft Office Word</Application>
  <DocSecurity>0</DocSecurity>
  <Lines>116</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16440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Jay KIM (LG Electronics)</cp:lastModifiedBy>
  <cp:revision>113</cp:revision>
  <cp:lastPrinted>2018-11-01T13:47:00Z</cp:lastPrinted>
  <dcterms:created xsi:type="dcterms:W3CDTF">2020-10-16T15:07:00Z</dcterms:created>
  <dcterms:modified xsi:type="dcterms:W3CDTF">2021-04-07T03:59:00Z</dcterms:modified>
</cp:coreProperties>
</file>